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5"/>
      </w:tblGrid>
      <w:tr w:rsidR="00527976" w14:paraId="1C63B271" w14:textId="77777777" w:rsidTr="00407CA7">
        <w:tc>
          <w:tcPr>
            <w:tcW w:w="5387" w:type="dxa"/>
          </w:tcPr>
          <w:p w14:paraId="7C59D9AD" w14:textId="77777777" w:rsidR="00527976" w:rsidRDefault="00527976" w:rsidP="00527976">
            <w:pPr>
              <w:pStyle w:val="30"/>
              <w:shd w:val="clear" w:color="auto" w:fill="auto"/>
              <w:spacing w:after="0" w:line="360" w:lineRule="auto"/>
              <w:rPr>
                <w:noProof/>
              </w:rPr>
            </w:pPr>
          </w:p>
        </w:tc>
        <w:tc>
          <w:tcPr>
            <w:tcW w:w="4395" w:type="dxa"/>
          </w:tcPr>
          <w:p w14:paraId="7133169B" w14:textId="77777777" w:rsidR="00527976" w:rsidRPr="00527976" w:rsidRDefault="00527976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  <w:r w:rsidRPr="00527976">
              <w:rPr>
                <w:b w:val="0"/>
                <w:bCs w:val="0"/>
                <w:noProof/>
              </w:rPr>
              <w:t xml:space="preserve">УТВЕРЖДАЮ </w:t>
            </w:r>
          </w:p>
          <w:p w14:paraId="7D726F2D" w14:textId="77777777" w:rsidR="00527976" w:rsidRPr="00527976" w:rsidRDefault="00527976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  <w:r w:rsidRPr="00527976">
              <w:rPr>
                <w:b w:val="0"/>
                <w:bCs w:val="0"/>
                <w:noProof/>
              </w:rPr>
              <w:t>Директор МБУ СШ</w:t>
            </w:r>
          </w:p>
          <w:p w14:paraId="10099EF1" w14:textId="77777777" w:rsidR="00527976" w:rsidRPr="00527976" w:rsidRDefault="00527976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  <w:r w:rsidRPr="00527976">
              <w:rPr>
                <w:b w:val="0"/>
                <w:bCs w:val="0"/>
                <w:noProof/>
              </w:rPr>
              <w:t>ГО Богданович</w:t>
            </w:r>
          </w:p>
          <w:p w14:paraId="29250489" w14:textId="77777777" w:rsidR="00527976" w:rsidRPr="00527976" w:rsidRDefault="00527976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  <w:r w:rsidRPr="00527976">
              <w:rPr>
                <w:b w:val="0"/>
                <w:bCs w:val="0"/>
                <w:noProof/>
              </w:rPr>
              <w:t>_____________________И.В.Пургин</w:t>
            </w:r>
          </w:p>
          <w:p w14:paraId="1E00B670" w14:textId="0F7A68CB" w:rsidR="00527976" w:rsidRDefault="00527976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noProof/>
              </w:rPr>
            </w:pPr>
            <w:r w:rsidRPr="00527976">
              <w:rPr>
                <w:b w:val="0"/>
                <w:bCs w:val="0"/>
                <w:noProof/>
              </w:rPr>
              <w:t>«___»____________20___г.</w:t>
            </w:r>
          </w:p>
        </w:tc>
      </w:tr>
    </w:tbl>
    <w:p w14:paraId="42A517B3" w14:textId="7E43566C" w:rsidR="00527976" w:rsidRDefault="00527976" w:rsidP="00527976">
      <w:pPr>
        <w:pStyle w:val="30"/>
        <w:shd w:val="clear" w:color="auto" w:fill="auto"/>
        <w:spacing w:after="0" w:line="360" w:lineRule="auto"/>
        <w:rPr>
          <w:noProof/>
        </w:rPr>
      </w:pPr>
    </w:p>
    <w:p w14:paraId="78576BDC" w14:textId="4CD1D639" w:rsidR="00527976" w:rsidRDefault="00527976" w:rsidP="00527976">
      <w:pPr>
        <w:pStyle w:val="30"/>
        <w:shd w:val="clear" w:color="auto" w:fill="auto"/>
        <w:spacing w:after="0" w:line="360" w:lineRule="auto"/>
        <w:rPr>
          <w:noProof/>
        </w:rPr>
      </w:pPr>
    </w:p>
    <w:p w14:paraId="291439ED" w14:textId="07FEFE2F" w:rsidR="00527976" w:rsidRDefault="00527976" w:rsidP="00527976">
      <w:pPr>
        <w:pStyle w:val="30"/>
        <w:shd w:val="clear" w:color="auto" w:fill="auto"/>
        <w:spacing w:after="0" w:line="360" w:lineRule="auto"/>
        <w:rPr>
          <w:noProof/>
        </w:rPr>
      </w:pPr>
    </w:p>
    <w:p w14:paraId="5C6A16AE" w14:textId="6CF50798" w:rsidR="00527976" w:rsidRDefault="00527976" w:rsidP="00527976">
      <w:pPr>
        <w:pStyle w:val="30"/>
        <w:shd w:val="clear" w:color="auto" w:fill="auto"/>
        <w:spacing w:after="0" w:line="360" w:lineRule="auto"/>
        <w:rPr>
          <w:noProof/>
        </w:rPr>
      </w:pPr>
    </w:p>
    <w:p w14:paraId="0F315220" w14:textId="03A4D0A3" w:rsidR="00527976" w:rsidRDefault="00527976" w:rsidP="00527976">
      <w:pPr>
        <w:pStyle w:val="30"/>
        <w:shd w:val="clear" w:color="auto" w:fill="auto"/>
        <w:spacing w:after="0" w:line="360" w:lineRule="auto"/>
        <w:rPr>
          <w:noProof/>
        </w:rPr>
      </w:pPr>
    </w:p>
    <w:p w14:paraId="64E4BF13" w14:textId="77777777" w:rsidR="00527976" w:rsidRDefault="00527976" w:rsidP="00527976">
      <w:pPr>
        <w:pStyle w:val="30"/>
        <w:shd w:val="clear" w:color="auto" w:fill="auto"/>
        <w:spacing w:after="0" w:line="360" w:lineRule="auto"/>
        <w:rPr>
          <w:noProof/>
        </w:rPr>
      </w:pPr>
    </w:p>
    <w:p w14:paraId="288C9FE3" w14:textId="53C5B9C2" w:rsidR="000C6ACE" w:rsidRDefault="003509E8" w:rsidP="00527976">
      <w:pPr>
        <w:pStyle w:val="30"/>
        <w:shd w:val="clear" w:color="auto" w:fill="auto"/>
        <w:spacing w:after="0" w:line="360" w:lineRule="auto"/>
      </w:pPr>
      <w:r>
        <w:t>АНТИКОРРУПЦИОННАЯ ПОЛИТИКА</w:t>
      </w:r>
      <w:r>
        <w:br/>
        <w:t>Муниципального бюджетного учреждения</w:t>
      </w:r>
      <w:r>
        <w:br/>
      </w:r>
      <w:r w:rsidR="00527976">
        <w:t>С</w:t>
      </w:r>
      <w:r>
        <w:t xml:space="preserve">портивная школа </w:t>
      </w:r>
    </w:p>
    <w:p w14:paraId="78547BEC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48945AD9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5E4ED5FE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383B4923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7EF60D73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7AF59BB9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049E38C2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659AFAE3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29503B1E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33EE1104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21FBB7A8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29A04532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70B01AE8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74E5B1ED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1B7D5B7A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16F092C6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5169DF64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0D832F1D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27D683C5" w14:textId="77777777" w:rsidR="00C91F60" w:rsidRDefault="003509E8" w:rsidP="00C91F60">
      <w:pPr>
        <w:pStyle w:val="30"/>
        <w:shd w:val="clear" w:color="auto" w:fill="auto"/>
        <w:spacing w:after="0" w:line="360" w:lineRule="auto"/>
      </w:pPr>
      <w:r>
        <w:t>г. Богданович</w:t>
      </w:r>
      <w:bookmarkStart w:id="0" w:name="bookmark0"/>
    </w:p>
    <w:p w14:paraId="24A25DC5" w14:textId="77777777" w:rsidR="00C91F60" w:rsidRDefault="00C91F60" w:rsidP="00C91F60">
      <w:pPr>
        <w:pStyle w:val="30"/>
        <w:shd w:val="clear" w:color="auto" w:fill="auto"/>
        <w:spacing w:after="0" w:line="360" w:lineRule="auto"/>
      </w:pPr>
    </w:p>
    <w:p w14:paraId="3386BC91" w14:textId="6B89E851" w:rsidR="000C6ACE" w:rsidRDefault="003509E8" w:rsidP="00C91F60">
      <w:pPr>
        <w:pStyle w:val="30"/>
        <w:shd w:val="clear" w:color="auto" w:fill="auto"/>
        <w:spacing w:after="0" w:line="360" w:lineRule="auto"/>
      </w:pPr>
      <w:r>
        <w:lastRenderedPageBreak/>
        <w:t>Содержание</w:t>
      </w:r>
      <w:bookmarkEnd w:id="0"/>
    </w:p>
    <w:p w14:paraId="52FCE529" w14:textId="5EB44DA6" w:rsidR="000C6ACE" w:rsidRDefault="003509E8" w:rsidP="00AC508A">
      <w:pPr>
        <w:pStyle w:val="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360" w:lineRule="auto"/>
        <w:ind w:firstLine="0"/>
      </w:pPr>
      <w:r>
        <w:t>Ц</w:t>
      </w:r>
      <w:r>
        <w:t>ели и задачи внедрения антикоррупционной политики</w:t>
      </w:r>
      <w:r w:rsidR="00646FA7">
        <w:t>…………………</w:t>
      </w:r>
      <w:r w:rsidR="00AC508A">
        <w:t>…………</w:t>
      </w:r>
      <w:r w:rsidR="00646FA7">
        <w:t>3</w:t>
      </w:r>
    </w:p>
    <w:p w14:paraId="4AF0319B" w14:textId="4F4B626E" w:rsidR="000C6ACE" w:rsidRDefault="003509E8" w:rsidP="00AC508A">
      <w:pPr>
        <w:pStyle w:val="20"/>
        <w:numPr>
          <w:ilvl w:val="0"/>
          <w:numId w:val="1"/>
        </w:numPr>
        <w:shd w:val="clear" w:color="auto" w:fill="auto"/>
        <w:tabs>
          <w:tab w:val="left" w:pos="376"/>
        </w:tabs>
        <w:spacing w:before="0" w:line="360" w:lineRule="auto"/>
        <w:ind w:firstLine="0"/>
      </w:pPr>
      <w:r>
        <w:t>Используемые в положении понятия и определения</w:t>
      </w:r>
      <w:r w:rsidR="00646FA7">
        <w:t>………………………</w:t>
      </w:r>
      <w:r w:rsidR="00AC508A">
        <w:t>…………</w:t>
      </w:r>
      <w:r w:rsidR="00646FA7">
        <w:t>3</w:t>
      </w:r>
    </w:p>
    <w:p w14:paraId="7BABEDBB" w14:textId="1202FBDE" w:rsidR="000C6ACE" w:rsidRDefault="003509E8" w:rsidP="00AC508A">
      <w:pPr>
        <w:pStyle w:val="20"/>
        <w:numPr>
          <w:ilvl w:val="0"/>
          <w:numId w:val="1"/>
        </w:numPr>
        <w:shd w:val="clear" w:color="auto" w:fill="auto"/>
        <w:tabs>
          <w:tab w:val="left" w:pos="376"/>
        </w:tabs>
        <w:spacing w:before="0" w:line="360" w:lineRule="auto"/>
        <w:ind w:firstLine="0"/>
      </w:pPr>
      <w:r>
        <w:t>Основные принципы антикоррупционной деятельности</w:t>
      </w:r>
      <w:r w:rsidR="00646FA7">
        <w:t>…………………</w:t>
      </w:r>
      <w:r w:rsidR="00AC508A">
        <w:t>……</w:t>
      </w:r>
      <w:proofErr w:type="gramStart"/>
      <w:r w:rsidR="00AC508A">
        <w:t>…….</w:t>
      </w:r>
      <w:proofErr w:type="gramEnd"/>
      <w:r w:rsidR="00AC508A">
        <w:t>5</w:t>
      </w:r>
    </w:p>
    <w:p w14:paraId="0DCC2AC1" w14:textId="6CB6A061" w:rsidR="000C6ACE" w:rsidRDefault="003509E8" w:rsidP="00AC508A">
      <w:pPr>
        <w:pStyle w:val="40"/>
        <w:numPr>
          <w:ilvl w:val="0"/>
          <w:numId w:val="1"/>
        </w:numPr>
        <w:shd w:val="clear" w:color="auto" w:fill="auto"/>
        <w:tabs>
          <w:tab w:val="left" w:pos="380"/>
        </w:tabs>
        <w:spacing w:line="360" w:lineRule="auto"/>
      </w:pPr>
      <w:r>
        <w:t>Область применения политики и круг лиц, попадающих под ее действие</w:t>
      </w:r>
      <w:r w:rsidR="00AC508A">
        <w:t>……</w:t>
      </w:r>
      <w:proofErr w:type="gramStart"/>
      <w:r w:rsidR="00AC508A">
        <w:t>…….</w:t>
      </w:r>
      <w:proofErr w:type="gramEnd"/>
      <w:r w:rsidR="00AC508A">
        <w:t>6</w:t>
      </w:r>
    </w:p>
    <w:p w14:paraId="6C90DF7D" w14:textId="115EF394" w:rsidR="000C6ACE" w:rsidRDefault="003509E8" w:rsidP="00AC508A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360" w:lineRule="auto"/>
        <w:ind w:firstLine="0"/>
      </w:pPr>
      <w:r>
        <w:t>Определение должностных лиц учреждения, ответственных за реализацию антикоррупционной поли</w:t>
      </w:r>
      <w:r>
        <w:t>тики</w:t>
      </w:r>
      <w:r w:rsidR="00AC508A">
        <w:t>……………………………………………………………</w:t>
      </w:r>
      <w:proofErr w:type="gramStart"/>
      <w:r w:rsidR="00AC508A">
        <w:t>…….</w:t>
      </w:r>
      <w:proofErr w:type="gramEnd"/>
      <w:r w:rsidR="00AC508A">
        <w:t>.6</w:t>
      </w:r>
    </w:p>
    <w:p w14:paraId="0CDAB327" w14:textId="766C55F4" w:rsidR="000C6ACE" w:rsidRDefault="003509E8" w:rsidP="00AC508A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360" w:lineRule="auto"/>
        <w:ind w:firstLine="0"/>
      </w:pPr>
      <w:r>
        <w:t>Определение и закрепление обязанностей работников и организации, связанных с предупреждением и противодействием коррупции</w:t>
      </w:r>
      <w:r w:rsidR="00AC508A">
        <w:t>………………………………………7</w:t>
      </w:r>
    </w:p>
    <w:p w14:paraId="3D1792A5" w14:textId="4BFF0467" w:rsidR="000C6ACE" w:rsidRDefault="003509E8" w:rsidP="00AC508A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360" w:lineRule="auto"/>
        <w:ind w:firstLine="0"/>
      </w:pPr>
      <w:r>
        <w:t>Установление перечня реализуемых организацией антикоррупционных мероприятий, стандартов и процедур и порядок их выполнения (при</w:t>
      </w:r>
      <w:r>
        <w:t>менения)</w:t>
      </w:r>
      <w:r w:rsidR="00AC508A">
        <w:t>……………</w:t>
      </w:r>
      <w:proofErr w:type="gramStart"/>
      <w:r w:rsidR="00AC508A">
        <w:t>…….</w:t>
      </w:r>
      <w:proofErr w:type="gramEnd"/>
      <w:r w:rsidR="00AC508A">
        <w:t>.9</w:t>
      </w:r>
    </w:p>
    <w:p w14:paraId="4C61959D" w14:textId="5E0CEF94" w:rsidR="000C6ACE" w:rsidRDefault="003509E8" w:rsidP="00AC508A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360" w:lineRule="auto"/>
        <w:ind w:firstLine="0"/>
      </w:pPr>
      <w:r>
        <w:t>Ответственность сотрудников за несоблюдение требований антикоррупционной политики</w:t>
      </w:r>
      <w:r w:rsidR="00AC508A">
        <w:t>…………………………………………………………………………………...11</w:t>
      </w:r>
    </w:p>
    <w:p w14:paraId="56B5816C" w14:textId="56A90234" w:rsidR="000C6ACE" w:rsidRDefault="003509E8" w:rsidP="00AC508A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360" w:lineRule="auto"/>
        <w:ind w:firstLine="0"/>
        <w:sectPr w:rsidR="000C6ACE" w:rsidSect="00FC41EA">
          <w:footerReference w:type="default" r:id="rId7"/>
          <w:pgSz w:w="11900" w:h="16840"/>
          <w:pgMar w:top="851" w:right="851" w:bottom="851" w:left="1418" w:header="0" w:footer="3" w:gutter="0"/>
          <w:cols w:space="720"/>
          <w:noEndnote/>
          <w:docGrid w:linePitch="360"/>
        </w:sectPr>
      </w:pPr>
      <w:r>
        <w:t>Порядок пересмотра и внесения изменений в антикоррупционную политику организации</w:t>
      </w:r>
      <w:r w:rsidR="00AC508A">
        <w:t>……………………………………………………………………………………14</w:t>
      </w:r>
    </w:p>
    <w:p w14:paraId="3DDB7493" w14:textId="7408B3C5" w:rsidR="00FC41EA" w:rsidRDefault="003509E8" w:rsidP="00C91F60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5121"/>
        </w:tabs>
        <w:spacing w:after="0" w:line="360" w:lineRule="auto"/>
      </w:pPr>
      <w:bookmarkStart w:id="1" w:name="bookmark1"/>
      <w:r>
        <w:lastRenderedPageBreak/>
        <w:t>Цели и задачи</w:t>
      </w:r>
      <w:bookmarkStart w:id="2" w:name="bookmark2"/>
      <w:bookmarkEnd w:id="1"/>
      <w:r w:rsidR="00FC41EA">
        <w:t xml:space="preserve"> </w:t>
      </w:r>
      <w:r>
        <w:t>внедрения антикоррупционной политики в</w:t>
      </w:r>
      <w:r w:rsidR="00FC41EA">
        <w:t xml:space="preserve"> </w:t>
      </w:r>
      <w:r>
        <w:t xml:space="preserve">МБУ </w:t>
      </w:r>
      <w:r w:rsidR="00FC41EA">
        <w:t>СШ</w:t>
      </w:r>
      <w:bookmarkEnd w:id="2"/>
    </w:p>
    <w:p w14:paraId="4D05E3C2" w14:textId="6C9CF8FE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А</w:t>
      </w:r>
      <w:r>
        <w:t xml:space="preserve">нтикоррупционная </w:t>
      </w:r>
      <w:r>
        <w:t xml:space="preserve">политика МБУ </w:t>
      </w:r>
      <w:r w:rsidR="00FC41EA">
        <w:t>СШ</w:t>
      </w:r>
      <w:r>
        <w:t xml:space="preserve"> представляет собой комплекс взаимо</w:t>
      </w:r>
      <w:r>
        <w:t xml:space="preserve">связанных принципов, процедур и </w:t>
      </w:r>
      <w:proofErr w:type="gramStart"/>
      <w:r>
        <w:t>конкретных мероприятий</w:t>
      </w:r>
      <w:proofErr w:type="gramEnd"/>
      <w:r>
        <w:t xml:space="preserve"> направленных на профилактику и пресечение коррупционных правонарушений в деятельности.</w:t>
      </w:r>
    </w:p>
    <w:p w14:paraId="30135AC4" w14:textId="77777777" w:rsidR="00FC41EA" w:rsidRDefault="003509E8" w:rsidP="00FC41EA">
      <w:pPr>
        <w:pStyle w:val="20"/>
        <w:shd w:val="clear" w:color="auto" w:fill="auto"/>
        <w:tabs>
          <w:tab w:val="left" w:pos="7402"/>
        </w:tabs>
        <w:spacing w:before="0" w:line="360" w:lineRule="auto"/>
        <w:ind w:firstLine="709"/>
      </w:pPr>
      <w:r>
        <w:t>Основ</w:t>
      </w:r>
      <w:r>
        <w:t>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- Федеральный закон № 273-ФЗ).</w:t>
      </w:r>
    </w:p>
    <w:p w14:paraId="62A01FF0" w14:textId="6A5CAF3D" w:rsidR="000C6ACE" w:rsidRDefault="003509E8" w:rsidP="00FC41EA">
      <w:pPr>
        <w:pStyle w:val="20"/>
        <w:shd w:val="clear" w:color="auto" w:fill="auto"/>
        <w:tabs>
          <w:tab w:val="left" w:pos="7402"/>
        </w:tabs>
        <w:spacing w:before="0" w:line="360" w:lineRule="auto"/>
        <w:ind w:firstLine="709"/>
      </w:pPr>
      <w:r>
        <w:t>Нормативными актами,</w:t>
      </w:r>
      <w:r w:rsidR="00FC41EA">
        <w:t xml:space="preserve"> </w:t>
      </w:r>
      <w:r>
        <w:t>регулирующими антикоррупционную политику М</w:t>
      </w:r>
      <w:r>
        <w:t xml:space="preserve">БУ </w:t>
      </w:r>
      <w:proofErr w:type="gramStart"/>
      <w:r>
        <w:t>ДО ДЮСШ</w:t>
      </w:r>
      <w:proofErr w:type="gramEnd"/>
      <w:r>
        <w:t xml:space="preserve"> являются также Федеральный закон от 29.12.2012 г. «Об образовании в РФ», Федеральный закон от 05.04.2013г. «О контрактной системе в сфере закупок товаров, работ, услуг для обеспечения государственных и муниципальных нужд», Устав МБУ ДО ДЮСШ и др</w:t>
      </w:r>
      <w:r>
        <w:t>угие локальные акты.</w:t>
      </w:r>
    </w:p>
    <w:p w14:paraId="33F63632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В соответствии со ст.13.3 Федерального закона № 273-ФЗ меры по предупреждению коррупции, принимаемые в учреждении, могут включать:</w:t>
      </w:r>
    </w:p>
    <w:p w14:paraId="0789E73F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line="360" w:lineRule="auto"/>
        <w:ind w:firstLine="709"/>
      </w:pPr>
      <w:r>
        <w:t xml:space="preserve">определение подразделений или должностных лиц, ответственных за профилактику коррупционных и иных </w:t>
      </w:r>
      <w:r>
        <w:t>правонарушений;</w:t>
      </w:r>
    </w:p>
    <w:p w14:paraId="50790F83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line="360" w:lineRule="auto"/>
        <w:ind w:firstLine="709"/>
      </w:pPr>
      <w:r>
        <w:t>сотрудничество учреждения с правоохранительными органами;</w:t>
      </w:r>
    </w:p>
    <w:p w14:paraId="4F54F433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400"/>
        </w:tabs>
        <w:spacing w:before="0" w:line="360" w:lineRule="auto"/>
        <w:ind w:firstLine="709"/>
      </w:pPr>
      <w:r>
        <w:t>разработку и внедрение в практику стандартов и процедур, направленных на обеспечение добросовестной работы учреждения;</w:t>
      </w:r>
    </w:p>
    <w:p w14:paraId="092919AE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404"/>
        </w:tabs>
        <w:spacing w:before="0" w:line="360" w:lineRule="auto"/>
        <w:ind w:firstLine="709"/>
      </w:pPr>
      <w:r>
        <w:t>принятие кодекса этики и служебного поведения работников учрежд</w:t>
      </w:r>
      <w:r>
        <w:t>ения;</w:t>
      </w:r>
    </w:p>
    <w:p w14:paraId="08CAD0D3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404"/>
        </w:tabs>
        <w:spacing w:before="0" w:line="360" w:lineRule="auto"/>
        <w:ind w:firstLine="709"/>
      </w:pPr>
      <w:r>
        <w:t>предотвращение и урегулирование конфликта интересов;</w:t>
      </w:r>
    </w:p>
    <w:p w14:paraId="67B9F35C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415"/>
        </w:tabs>
        <w:spacing w:before="0" w:line="360" w:lineRule="auto"/>
        <w:ind w:firstLine="709"/>
      </w:pPr>
      <w:r>
        <w:t>недопущение составления неофициальной отчетности и использования поддельных документов.</w:t>
      </w:r>
    </w:p>
    <w:p w14:paraId="745FA9AA" w14:textId="77777777" w:rsidR="00FC41EA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Антикоррупционная политика учреждения направлена на реализацию данных мер.</w:t>
      </w:r>
      <w:bookmarkStart w:id="3" w:name="bookmark3"/>
    </w:p>
    <w:p w14:paraId="719B98A2" w14:textId="4A11C290" w:rsidR="000C6ACE" w:rsidRDefault="003509E8" w:rsidP="00FC41EA">
      <w:pPr>
        <w:pStyle w:val="20"/>
        <w:numPr>
          <w:ilvl w:val="0"/>
          <w:numId w:val="5"/>
        </w:numPr>
        <w:shd w:val="clear" w:color="auto" w:fill="auto"/>
        <w:spacing w:before="0" w:line="360" w:lineRule="auto"/>
        <w:jc w:val="center"/>
        <w:rPr>
          <w:b/>
          <w:bCs/>
        </w:rPr>
      </w:pPr>
      <w:r w:rsidRPr="00FC41EA">
        <w:rPr>
          <w:b/>
          <w:bCs/>
        </w:rPr>
        <w:t xml:space="preserve">Используемые в положении </w:t>
      </w:r>
      <w:r w:rsidRPr="00FC41EA">
        <w:rPr>
          <w:b/>
          <w:bCs/>
        </w:rPr>
        <w:t>понятия и определения</w:t>
      </w:r>
      <w:bookmarkEnd w:id="3"/>
    </w:p>
    <w:p w14:paraId="7542C40F" w14:textId="77777777" w:rsidR="00C91F60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rPr>
          <w:rStyle w:val="21"/>
        </w:rPr>
        <w:t>К</w:t>
      </w:r>
      <w:r>
        <w:rPr>
          <w:rStyle w:val="21"/>
        </w:rPr>
        <w:t xml:space="preserve">оррупция </w:t>
      </w:r>
      <w:r>
        <w:t>- злоупотребление служебным положением, дача взятки, получение взятки, злоупотребление полномочиями, коммерческий подкуп либо иное незаконное</w:t>
      </w:r>
      <w:r w:rsidR="00FC41EA">
        <w:t xml:space="preserve"> </w:t>
      </w:r>
      <w:r>
        <w:t>использование физическим лицом своего должностного положени</w:t>
      </w:r>
      <w:r>
        <w:t>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</w:t>
      </w:r>
      <w:r>
        <w:t xml:space="preserve">нному лицу другими физическими лицами. Коррупцией также является совершение </w:t>
      </w:r>
      <w:proofErr w:type="spellStart"/>
      <w:r>
        <w:t>перечис</w:t>
      </w:r>
      <w:proofErr w:type="spellEnd"/>
      <w:r w:rsidR="00C91F60">
        <w:t>-</w:t>
      </w:r>
    </w:p>
    <w:p w14:paraId="48CDFA93" w14:textId="77777777" w:rsidR="00C91F60" w:rsidRDefault="00C91F60" w:rsidP="00FC41EA">
      <w:pPr>
        <w:pStyle w:val="20"/>
        <w:shd w:val="clear" w:color="auto" w:fill="auto"/>
        <w:spacing w:before="0" w:line="360" w:lineRule="auto"/>
        <w:ind w:firstLine="709"/>
      </w:pPr>
    </w:p>
    <w:p w14:paraId="05D665DB" w14:textId="2112A8D4" w:rsidR="000C6ACE" w:rsidRDefault="003509E8" w:rsidP="00C91F60">
      <w:pPr>
        <w:pStyle w:val="20"/>
        <w:shd w:val="clear" w:color="auto" w:fill="auto"/>
        <w:spacing w:before="0" w:line="360" w:lineRule="auto"/>
        <w:ind w:firstLine="0"/>
      </w:pPr>
      <w:r>
        <w:lastRenderedPageBreak/>
        <w:t>л</w:t>
      </w:r>
      <w:r>
        <w:t>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14:paraId="0D0E44B9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rPr>
          <w:rStyle w:val="21"/>
        </w:rPr>
        <w:t>Противодействие</w:t>
      </w:r>
      <w:r>
        <w:rPr>
          <w:rStyle w:val="21"/>
        </w:rPr>
        <w:t xml:space="preserve"> коррупции </w:t>
      </w:r>
      <w: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</w:t>
      </w:r>
      <w:r>
        <w:t>ункт 2 статьи 1 Федерального закона от 25 декабря 2008 г. № 273-ФЗ «О противодействии коррупции»):</w:t>
      </w:r>
    </w:p>
    <w:p w14:paraId="776F2F97" w14:textId="77777777" w:rsidR="000C6ACE" w:rsidRDefault="003509E8" w:rsidP="00FC41EA">
      <w:pPr>
        <w:pStyle w:val="20"/>
        <w:shd w:val="clear" w:color="auto" w:fill="auto"/>
        <w:tabs>
          <w:tab w:val="left" w:pos="434"/>
        </w:tabs>
        <w:spacing w:before="0" w:line="360" w:lineRule="auto"/>
        <w:ind w:firstLine="709"/>
      </w:pPr>
      <w:r>
        <w:t>а)</w:t>
      </w:r>
      <w: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14:paraId="7F81B182" w14:textId="77777777" w:rsidR="000C6ACE" w:rsidRDefault="003509E8" w:rsidP="00FC41EA">
      <w:pPr>
        <w:pStyle w:val="20"/>
        <w:shd w:val="clear" w:color="auto" w:fill="auto"/>
        <w:tabs>
          <w:tab w:val="left" w:pos="434"/>
        </w:tabs>
        <w:spacing w:before="0" w:line="360" w:lineRule="auto"/>
        <w:ind w:firstLine="709"/>
      </w:pPr>
      <w:r>
        <w:t>б)</w:t>
      </w:r>
      <w:r>
        <w:tab/>
        <w:t>по выявлению, предупреждению</w:t>
      </w:r>
      <w:r>
        <w:t>, пресечению, раскрытию и расследованию коррупционных правонарушений (борьба с коррупцией);</w:t>
      </w:r>
    </w:p>
    <w:p w14:paraId="2D83B998" w14:textId="77777777" w:rsidR="000C6ACE" w:rsidRDefault="003509E8" w:rsidP="00FC41EA">
      <w:pPr>
        <w:pStyle w:val="20"/>
        <w:shd w:val="clear" w:color="auto" w:fill="auto"/>
        <w:tabs>
          <w:tab w:val="left" w:pos="345"/>
        </w:tabs>
        <w:spacing w:before="0" w:line="360" w:lineRule="auto"/>
        <w:ind w:firstLine="709"/>
      </w:pPr>
      <w:r>
        <w:t>в)</w:t>
      </w:r>
      <w:r>
        <w:tab/>
        <w:t>по минимизации и (или) ликвидации последствий коррупционных правонарушений.</w:t>
      </w:r>
    </w:p>
    <w:p w14:paraId="3173CF51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rPr>
          <w:rStyle w:val="21"/>
        </w:rPr>
        <w:t xml:space="preserve">Организация </w:t>
      </w:r>
      <w:r>
        <w:t xml:space="preserve">- юридическое лицо независимо от формы собственности, </w:t>
      </w:r>
      <w:r>
        <w:t>организационно-правовой формы и отраслевой принадлежности.</w:t>
      </w:r>
    </w:p>
    <w:p w14:paraId="42E51AC3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rPr>
          <w:rStyle w:val="21"/>
        </w:rPr>
        <w:t xml:space="preserve">Контрагент </w:t>
      </w:r>
      <w:r>
        <w:t>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14:paraId="6A40777D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rPr>
          <w:rStyle w:val="21"/>
        </w:rPr>
        <w:t xml:space="preserve">Взятка </w:t>
      </w:r>
      <w:r>
        <w:t>- получение должностн</w:t>
      </w:r>
      <w:r>
        <w:t>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</w:t>
      </w:r>
      <w:r>
        <w:t>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</w:t>
      </w:r>
      <w:r>
        <w:t>ствиям (бездействию), а равно за общее покровительство или попустительство по службе.</w:t>
      </w:r>
    </w:p>
    <w:p w14:paraId="4634EFA5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rPr>
          <w:rStyle w:val="21"/>
        </w:rPr>
        <w:t xml:space="preserve">Коммерческий подкуп </w:t>
      </w:r>
      <w:r>
        <w:t>- незаконные передача лицу, выполняющему управленческие функции в коммерческой или иной организации, денег, ценных бумаг, иного имущества, оказание ем</w:t>
      </w:r>
      <w:r>
        <w:t>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14:paraId="2CDE8FC1" w14:textId="77777777" w:rsidR="00C91F60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rPr>
          <w:rStyle w:val="21"/>
        </w:rPr>
        <w:t>Конфликт ин</w:t>
      </w:r>
      <w:r>
        <w:rPr>
          <w:rStyle w:val="21"/>
        </w:rPr>
        <w:t xml:space="preserve">тересов </w:t>
      </w:r>
      <w:r>
        <w:t>- ситуация, при которой личная заинтересованность (пря</w:t>
      </w:r>
    </w:p>
    <w:p w14:paraId="4B3A93D5" w14:textId="77777777" w:rsidR="00C91F60" w:rsidRDefault="00C91F60" w:rsidP="00FC41EA">
      <w:pPr>
        <w:pStyle w:val="20"/>
        <w:shd w:val="clear" w:color="auto" w:fill="auto"/>
        <w:spacing w:before="0" w:line="360" w:lineRule="auto"/>
        <w:ind w:firstLine="709"/>
      </w:pPr>
    </w:p>
    <w:p w14:paraId="77DA62BB" w14:textId="79EB1968" w:rsidR="000C6ACE" w:rsidRDefault="003509E8" w:rsidP="00C91F60">
      <w:pPr>
        <w:pStyle w:val="20"/>
        <w:shd w:val="clear" w:color="auto" w:fill="auto"/>
        <w:spacing w:before="0" w:line="360" w:lineRule="auto"/>
        <w:ind w:firstLine="0"/>
      </w:pPr>
      <w:r>
        <w:lastRenderedPageBreak/>
        <w:t>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</w:t>
      </w:r>
      <w:r>
        <w:t>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</w:t>
      </w:r>
      <w:r>
        <w:t>представителем организации) которой он является.</w:t>
      </w:r>
    </w:p>
    <w:p w14:paraId="7BF3B0BF" w14:textId="13C6088B" w:rsidR="00FC41EA" w:rsidRDefault="003509E8" w:rsidP="00FC41EA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b w:val="0"/>
          <w:bCs w:val="0"/>
        </w:rPr>
      </w:pPr>
      <w:bookmarkStart w:id="4" w:name="bookmark4"/>
      <w:r>
        <w:t>Личная заинтересованность работника (представителя учреждения) -</w:t>
      </w:r>
      <w:bookmarkEnd w:id="4"/>
      <w:r w:rsidR="00FC41EA">
        <w:t xml:space="preserve"> </w:t>
      </w:r>
      <w:r w:rsidRPr="00FC41EA">
        <w:rPr>
          <w:b w:val="0"/>
          <w:bCs w:val="0"/>
        </w:rPr>
        <w:t>заинтересованность работника (представителя учреждения), связанная с возможностью получения работником (представителем учреждения) при исполне</w:t>
      </w:r>
      <w:r w:rsidRPr="00FC41EA">
        <w:rPr>
          <w:b w:val="0"/>
          <w:bCs w:val="0"/>
        </w:rPr>
        <w:t>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bookmarkStart w:id="5" w:name="bookmark5"/>
    </w:p>
    <w:p w14:paraId="2F4278D1" w14:textId="77777777" w:rsidR="00646FA7" w:rsidRDefault="00646FA7" w:rsidP="00FC41EA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b w:val="0"/>
          <w:bCs w:val="0"/>
        </w:rPr>
      </w:pPr>
    </w:p>
    <w:p w14:paraId="327C928F" w14:textId="38C1209D" w:rsidR="000C6ACE" w:rsidRPr="00FC41EA" w:rsidRDefault="003509E8" w:rsidP="00FC41EA">
      <w:pPr>
        <w:pStyle w:val="10"/>
        <w:keepNext/>
        <w:keepLines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b w:val="0"/>
          <w:bCs w:val="0"/>
        </w:rPr>
      </w:pPr>
      <w:r>
        <w:t>О</w:t>
      </w:r>
      <w:r>
        <w:t xml:space="preserve">сновные принципы антикоррупционной деятельности </w:t>
      </w:r>
      <w:bookmarkEnd w:id="5"/>
      <w:r w:rsidR="00FC41EA">
        <w:t>МБУ СШ</w:t>
      </w:r>
    </w:p>
    <w:p w14:paraId="700F420E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Системы мер </w:t>
      </w:r>
      <w:r>
        <w:t>противодействия коррупции в учреждении основываться на следующих ключевых принципах.</w:t>
      </w:r>
    </w:p>
    <w:p w14:paraId="1465F638" w14:textId="77777777" w:rsidR="000C6ACE" w:rsidRDefault="003509E8" w:rsidP="00FC41EA">
      <w:pPr>
        <w:pStyle w:val="20"/>
        <w:numPr>
          <w:ilvl w:val="1"/>
          <w:numId w:val="2"/>
        </w:numPr>
        <w:shd w:val="clear" w:color="auto" w:fill="auto"/>
        <w:tabs>
          <w:tab w:val="left" w:pos="587"/>
        </w:tabs>
        <w:spacing w:before="0" w:line="360" w:lineRule="auto"/>
        <w:ind w:firstLine="709"/>
      </w:pPr>
      <w:r>
        <w:t>Принцип соответствия политики организации действующему законодательству и общепринятым нормам.</w:t>
      </w:r>
    </w:p>
    <w:p w14:paraId="26A381CF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Соответствие реализуемых антикоррупционных мероприятий Конституции Российско</w:t>
      </w:r>
      <w:r>
        <w:t>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14:paraId="69B7B644" w14:textId="77777777" w:rsidR="000C6ACE" w:rsidRDefault="003509E8" w:rsidP="00FC41EA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 w:line="360" w:lineRule="auto"/>
        <w:ind w:firstLine="709"/>
      </w:pPr>
      <w:r>
        <w:t>Принцип личного примера руководства.</w:t>
      </w:r>
    </w:p>
    <w:p w14:paraId="47D84743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Ключевая роль руководства учреждения в формирован</w:t>
      </w:r>
      <w:r>
        <w:t>ии культуры нетерпимости к коррупции и в создании внутриорганизационной системы предупреждения и противодействия коррупции.</w:t>
      </w:r>
    </w:p>
    <w:p w14:paraId="4F32B925" w14:textId="77777777" w:rsidR="000C6ACE" w:rsidRDefault="003509E8" w:rsidP="00FC41EA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 w:line="360" w:lineRule="auto"/>
        <w:ind w:firstLine="709"/>
      </w:pPr>
      <w:r>
        <w:t>Принцип вовлеченности работников.</w:t>
      </w:r>
    </w:p>
    <w:p w14:paraId="67F5982E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Информированность работников учреждения о положениях антикоррупционного законодательства и их акти</w:t>
      </w:r>
      <w:r>
        <w:t>вное участие в формировании и реализации антикоррупционных стандартов и процедур.</w:t>
      </w:r>
    </w:p>
    <w:p w14:paraId="53DC1173" w14:textId="77777777" w:rsidR="000C6ACE" w:rsidRDefault="003509E8" w:rsidP="00FC41E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before="0" w:line="360" w:lineRule="auto"/>
        <w:ind w:firstLine="709"/>
      </w:pPr>
      <w:r>
        <w:t>Принцип соразмерности антикоррупционных процедур риску коррупции.</w:t>
      </w:r>
    </w:p>
    <w:p w14:paraId="3C964278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Разработка и выполнение комплекса мероприятий, позволяющих снизить вероятность вовлечения </w:t>
      </w:r>
      <w:r>
        <w:t xml:space="preserve">учреждения, ее руководителей и сотрудников в коррупционную деятельность, осуществляется с учетом существующих в деятельности данного </w:t>
      </w:r>
      <w:r>
        <w:lastRenderedPageBreak/>
        <w:t>учреждения коррупционных рисков.</w:t>
      </w:r>
    </w:p>
    <w:p w14:paraId="6B80B954" w14:textId="77777777" w:rsidR="000C6ACE" w:rsidRDefault="003509E8" w:rsidP="00FC41E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before="0" w:line="360" w:lineRule="auto"/>
        <w:ind w:firstLine="709"/>
      </w:pPr>
      <w:r>
        <w:t>Принцип эффективности антикоррупционных процедур.</w:t>
      </w:r>
    </w:p>
    <w:p w14:paraId="4452AD26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Применение в учреждении таких антикорруп</w:t>
      </w:r>
      <w:r>
        <w:t>ционных мероприятий, которые имеют низкую стоимость, обеспечивают простоту реализации и приносят значимый результат.</w:t>
      </w:r>
    </w:p>
    <w:p w14:paraId="32C9585B" w14:textId="77777777" w:rsidR="000C6ACE" w:rsidRDefault="003509E8" w:rsidP="00FC41E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before="0" w:line="360" w:lineRule="auto"/>
        <w:ind w:firstLine="709"/>
      </w:pPr>
      <w:r>
        <w:t>Принцип ответственности и неотвратимости наказания.</w:t>
      </w:r>
    </w:p>
    <w:p w14:paraId="714F74D2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Неотвратимость наказания для работников учреждения вне зависимости от занимаемой должно</w:t>
      </w:r>
      <w:r>
        <w:t>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14:paraId="10418D5C" w14:textId="77777777" w:rsidR="000C6ACE" w:rsidRDefault="003509E8" w:rsidP="00FC41E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before="0" w:line="360" w:lineRule="auto"/>
        <w:ind w:firstLine="709"/>
      </w:pPr>
      <w:r>
        <w:t>Принцип открытости</w:t>
      </w:r>
    </w:p>
    <w:p w14:paraId="3DD8B9A5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Информирование контрагентов, партнеров и общественности о принятых в учреждении антикоррупционных стандартах ведения деятельности.</w:t>
      </w:r>
    </w:p>
    <w:p w14:paraId="3E56C3C3" w14:textId="77777777" w:rsidR="000C6ACE" w:rsidRDefault="003509E8" w:rsidP="00FC41E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before="0" w:line="360" w:lineRule="auto"/>
        <w:ind w:firstLine="709"/>
      </w:pPr>
      <w:r>
        <w:t>Принцип постоянного контроля и регулярного мониторинга.</w:t>
      </w:r>
    </w:p>
    <w:p w14:paraId="21A0DAFF" w14:textId="617D1AD1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Регулярное осуществление мониторинга </w:t>
      </w:r>
      <w:r>
        <w:t>эффективности внедренных антикоррупционных стандартов и процедур, а также контроля за их исполнением.</w:t>
      </w:r>
    </w:p>
    <w:p w14:paraId="177AB8E4" w14:textId="4461DC2F" w:rsidR="007E098C" w:rsidRDefault="007E098C" w:rsidP="00FC41EA">
      <w:pPr>
        <w:pStyle w:val="20"/>
        <w:shd w:val="clear" w:color="auto" w:fill="auto"/>
        <w:spacing w:before="0" w:line="360" w:lineRule="auto"/>
        <w:ind w:firstLine="709"/>
      </w:pPr>
    </w:p>
    <w:p w14:paraId="2D6A48F1" w14:textId="2D849DDF" w:rsidR="007E098C" w:rsidRDefault="003509E8" w:rsidP="007E098C">
      <w:pPr>
        <w:pStyle w:val="30"/>
        <w:numPr>
          <w:ilvl w:val="0"/>
          <w:numId w:val="5"/>
        </w:numPr>
        <w:shd w:val="clear" w:color="auto" w:fill="auto"/>
        <w:tabs>
          <w:tab w:val="left" w:pos="1497"/>
        </w:tabs>
        <w:spacing w:after="0" w:line="360" w:lineRule="auto"/>
      </w:pPr>
      <w:r>
        <w:t>Область применения политики и круг лиц, попадающих под ее действие</w:t>
      </w:r>
      <w:r w:rsidR="007E098C">
        <w:t>м</w:t>
      </w:r>
    </w:p>
    <w:p w14:paraId="2165D6A2" w14:textId="464AB80E" w:rsidR="007E098C" w:rsidRDefault="003509E8" w:rsidP="007E098C">
      <w:pPr>
        <w:pStyle w:val="20"/>
        <w:shd w:val="clear" w:color="auto" w:fill="auto"/>
        <w:spacing w:before="0" w:line="360" w:lineRule="auto"/>
        <w:ind w:firstLine="709"/>
      </w:pPr>
      <w:r>
        <w:t xml:space="preserve">Основным кругом лиц, попадающих под действие политики, являются работники МБУ </w:t>
      </w:r>
      <w:r w:rsidR="007E098C">
        <w:t>СШ</w:t>
      </w:r>
      <w:r>
        <w:t xml:space="preserve">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МБУ </w:t>
      </w:r>
      <w:r w:rsidR="007E098C">
        <w:t xml:space="preserve">СШ </w:t>
      </w:r>
      <w:r>
        <w:t>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  <w:bookmarkStart w:id="6" w:name="bookmark6"/>
    </w:p>
    <w:p w14:paraId="341F2242" w14:textId="77777777" w:rsidR="007E098C" w:rsidRDefault="007E098C" w:rsidP="007E098C">
      <w:pPr>
        <w:pStyle w:val="20"/>
        <w:shd w:val="clear" w:color="auto" w:fill="auto"/>
        <w:spacing w:before="0" w:line="360" w:lineRule="auto"/>
        <w:ind w:firstLine="709"/>
      </w:pPr>
    </w:p>
    <w:p w14:paraId="2174235E" w14:textId="2D5B74C1" w:rsidR="007E098C" w:rsidRPr="007E098C" w:rsidRDefault="003509E8" w:rsidP="007E098C">
      <w:pPr>
        <w:pStyle w:val="20"/>
        <w:numPr>
          <w:ilvl w:val="0"/>
          <w:numId w:val="5"/>
        </w:numPr>
        <w:shd w:val="clear" w:color="auto" w:fill="auto"/>
        <w:spacing w:before="0" w:line="360" w:lineRule="auto"/>
        <w:jc w:val="center"/>
        <w:rPr>
          <w:b/>
          <w:bCs/>
        </w:rPr>
      </w:pPr>
      <w:r w:rsidRPr="007E098C">
        <w:rPr>
          <w:b/>
          <w:bCs/>
        </w:rPr>
        <w:t xml:space="preserve">Определение должностных лиц МБУ </w:t>
      </w:r>
      <w:r w:rsidR="007E098C">
        <w:rPr>
          <w:b/>
          <w:bCs/>
        </w:rPr>
        <w:t>СШ</w:t>
      </w:r>
      <w:r w:rsidRPr="007E098C">
        <w:rPr>
          <w:b/>
          <w:bCs/>
        </w:rPr>
        <w:t>, ответственных за</w:t>
      </w:r>
      <w:bookmarkEnd w:id="6"/>
      <w:r w:rsidR="007E098C" w:rsidRPr="007E098C">
        <w:rPr>
          <w:b/>
          <w:bCs/>
        </w:rPr>
        <w:t xml:space="preserve"> </w:t>
      </w:r>
      <w:r w:rsidRPr="007E098C">
        <w:rPr>
          <w:b/>
          <w:bCs/>
        </w:rPr>
        <w:t>реализацию антикоррупционной политики</w:t>
      </w:r>
    </w:p>
    <w:p w14:paraId="3EE8D981" w14:textId="6D9768A5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В</w:t>
      </w:r>
      <w:r>
        <w:t xml:space="preserve"> МБУ </w:t>
      </w:r>
      <w:r w:rsidR="007E098C">
        <w:t>СШ</w:t>
      </w:r>
      <w:r>
        <w:t xml:space="preserve">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комиссия по противодействию коррупции. Задачи, функции и полномочия в комис</w:t>
      </w:r>
      <w:r>
        <w:t xml:space="preserve">сии по противодействию коррупции в сфере противодействия коррупции определены положением о комиссии по </w:t>
      </w:r>
      <w:r>
        <w:lastRenderedPageBreak/>
        <w:t>противодействию коррупции. Эти обязанности включают в частности:</w:t>
      </w:r>
    </w:p>
    <w:p w14:paraId="05ECFBD7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3"/>
        </w:tabs>
        <w:spacing w:before="0" w:line="360" w:lineRule="auto"/>
        <w:ind w:firstLine="709"/>
      </w:pPr>
      <w:r>
        <w:t>разработку локальных нормативных актов учреждения, направленных на реализацию мер по пре</w:t>
      </w:r>
      <w:r>
        <w:t>дупреждению коррупции (антикоррупционной политики, кодекса этики и служебного поведения работников и т.д.);</w:t>
      </w:r>
    </w:p>
    <w:p w14:paraId="6F860FA4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3"/>
        </w:tabs>
        <w:spacing w:before="0" w:line="360" w:lineRule="auto"/>
        <w:ind w:firstLine="709"/>
      </w:pPr>
      <w:r>
        <w:t>проведение контрольных мероприятий, направленных на выявление коррупционных правонарушений работниками организации;</w:t>
      </w:r>
    </w:p>
    <w:p w14:paraId="0512EAB0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3"/>
        </w:tabs>
        <w:spacing w:before="0" w:line="360" w:lineRule="auto"/>
        <w:ind w:firstLine="709"/>
      </w:pPr>
      <w:r>
        <w:t xml:space="preserve">организация проведения </w:t>
      </w:r>
      <w:r>
        <w:t>оценки коррупционных рисков;</w:t>
      </w:r>
    </w:p>
    <w:p w14:paraId="41C208D3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7"/>
        </w:tabs>
        <w:spacing w:before="0" w:line="360" w:lineRule="auto"/>
        <w:ind w:firstLine="709"/>
      </w:pPr>
      <w: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</w:t>
      </w:r>
      <w:r>
        <w:t>тами лицея или иными лицами;</w:t>
      </w:r>
    </w:p>
    <w:p w14:paraId="4BD96AE8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7"/>
        </w:tabs>
        <w:spacing w:before="0" w:line="360" w:lineRule="auto"/>
        <w:ind w:firstLine="709"/>
      </w:pPr>
      <w: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14:paraId="6EE72177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31"/>
        </w:tabs>
        <w:spacing w:before="0" w:line="360" w:lineRule="auto"/>
        <w:ind w:firstLine="709"/>
      </w:pPr>
      <w:r>
        <w:t>оказание содействия уполномоченным представителям контрольно-надзорных и правоохранительных о</w:t>
      </w:r>
      <w:r>
        <w:t>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14:paraId="33FBD49B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31"/>
        </w:tabs>
        <w:spacing w:before="0" w:line="360" w:lineRule="auto"/>
        <w:ind w:firstLine="709"/>
      </w:pPr>
      <w:r>
        <w:t xml:space="preserve">оказание содействия уполномоченным представителям правоохранительных органов при проведении мероприятий по </w:t>
      </w:r>
      <w:r>
        <w:t>пресечению или расследованию коррупционных преступлений, включая оперативно-розыскные мероприятия;</w:t>
      </w:r>
    </w:p>
    <w:p w14:paraId="5F181A3E" w14:textId="3B83C4DB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проведение оценки результатов антикоррупционной работы и подготовка соответствующих отчетных материалов Учредителю.</w:t>
      </w:r>
    </w:p>
    <w:p w14:paraId="4923E23F" w14:textId="77777777" w:rsidR="007E098C" w:rsidRDefault="007E098C" w:rsidP="00FC41EA">
      <w:pPr>
        <w:pStyle w:val="20"/>
        <w:shd w:val="clear" w:color="auto" w:fill="auto"/>
        <w:spacing w:before="0" w:line="360" w:lineRule="auto"/>
        <w:ind w:firstLine="709"/>
      </w:pPr>
    </w:p>
    <w:p w14:paraId="487AF9CE" w14:textId="4C16B948" w:rsidR="007E098C" w:rsidRDefault="003509E8" w:rsidP="007E098C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744"/>
        </w:tabs>
        <w:spacing w:after="0" w:line="360" w:lineRule="auto"/>
        <w:ind w:left="0" w:firstLine="709"/>
      </w:pPr>
      <w:bookmarkStart w:id="7" w:name="bookmark7"/>
      <w:r>
        <w:t xml:space="preserve">Определение и закрепление </w:t>
      </w:r>
      <w:r>
        <w:t>обязанностей работников и организации, связанных с предупреждением и противодействием коррупции</w:t>
      </w:r>
      <w:bookmarkEnd w:id="7"/>
    </w:p>
    <w:p w14:paraId="102E2A06" w14:textId="1A4BECA0" w:rsidR="000C6ACE" w:rsidRDefault="003509E8" w:rsidP="007E098C">
      <w:pPr>
        <w:pStyle w:val="20"/>
        <w:shd w:val="clear" w:color="auto" w:fill="auto"/>
        <w:spacing w:before="0" w:line="360" w:lineRule="auto"/>
        <w:ind w:firstLine="709"/>
      </w:pPr>
      <w:r>
        <w:t xml:space="preserve">Обязанности работников учреждения в связи с предупреждением и противодействием коррупции являются общими для всех работников МБУ </w:t>
      </w:r>
      <w:r w:rsidR="007E098C">
        <w:t>СШ. В</w:t>
      </w:r>
      <w:r>
        <w:t xml:space="preserve">оздерживаться от совершения и (или) участия в совершении коррупционных правонарушений в интересах или от имени МБУ </w:t>
      </w:r>
      <w:r w:rsidR="007E098C">
        <w:t>СШ.</w:t>
      </w:r>
    </w:p>
    <w:p w14:paraId="560EDE0D" w14:textId="30FB6B2A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360" w:lineRule="auto"/>
        <w:ind w:firstLine="709"/>
      </w:pPr>
      <w:r>
        <w:t>воздерживаться от поведения, которое может быть истолковано окружающими как готовность совершить или участвовать в совершении корруп</w:t>
      </w:r>
      <w:r>
        <w:t xml:space="preserve">ционного правонарушения в интересах или от имени МБУ </w:t>
      </w:r>
      <w:r w:rsidR="007E098C">
        <w:t>СШ</w:t>
      </w:r>
      <w:r>
        <w:t>;</w:t>
      </w:r>
    </w:p>
    <w:p w14:paraId="13698991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360" w:lineRule="auto"/>
        <w:ind w:firstLine="709"/>
      </w:pPr>
      <w:r>
        <w:t xml:space="preserve">незамедлительно информировать руководство учреждения, директора школы о случаях склонения работника к совершению коррупционных </w:t>
      </w:r>
      <w:r>
        <w:lastRenderedPageBreak/>
        <w:t>правонарушений;</w:t>
      </w:r>
    </w:p>
    <w:p w14:paraId="52CF4848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360" w:lineRule="auto"/>
        <w:ind w:firstLine="709"/>
      </w:pPr>
      <w:r>
        <w:t>незамедлительно информировать непосредственного нач</w:t>
      </w:r>
      <w:r>
        <w:t>альника, руководство учреждения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14:paraId="7514CC5E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360" w:lineRule="auto"/>
        <w:ind w:firstLine="709"/>
      </w:pPr>
      <w:r>
        <w:t xml:space="preserve">сообщить непосредственному начальнику или иному ответственному лицу о </w:t>
      </w:r>
      <w:r>
        <w:t>возможности возникновения либо возникшем у работника конфликте интересов.</w:t>
      </w:r>
    </w:p>
    <w:p w14:paraId="39F126AA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14:paraId="73650C9D" w14:textId="29AE17C5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Исходя их положений статьи 57 ТК РФ по соглашению сторон </w:t>
      </w:r>
      <w:r>
        <w:t xml:space="preserve">в трудовой договор, заключаемый с работником при приёме его на работу в МБУ </w:t>
      </w:r>
      <w:r w:rsidR="007E098C">
        <w:t>СШ</w:t>
      </w:r>
      <w:r>
        <w:t>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14:paraId="06A1E078" w14:textId="16D2A02F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Общие и специальные обязанн</w:t>
      </w:r>
      <w:r>
        <w:t>ости рекомендуется включить в трудовой договор с работником учреждения.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</w:t>
      </w:r>
      <w:r>
        <w:t xml:space="preserve">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14:paraId="2957E6B8" w14:textId="77777777" w:rsidR="007E098C" w:rsidRDefault="007E098C" w:rsidP="00FC41EA">
      <w:pPr>
        <w:pStyle w:val="20"/>
        <w:shd w:val="clear" w:color="auto" w:fill="auto"/>
        <w:spacing w:before="0" w:line="360" w:lineRule="auto"/>
        <w:ind w:firstLine="709"/>
      </w:pPr>
    </w:p>
    <w:p w14:paraId="0B2D11C5" w14:textId="3C77E275" w:rsidR="000C6ACE" w:rsidRDefault="003509E8" w:rsidP="00FC41EA">
      <w:pPr>
        <w:pStyle w:val="a8"/>
        <w:framePr w:w="9857" w:wrap="notBeside" w:vAnchor="text" w:hAnchor="text" w:xAlign="center" w:y="1"/>
        <w:shd w:val="clear" w:color="auto" w:fill="auto"/>
        <w:spacing w:line="360" w:lineRule="auto"/>
        <w:ind w:firstLine="709"/>
        <w:jc w:val="both"/>
      </w:pPr>
      <w:r>
        <w:lastRenderedPageBreak/>
        <w:t xml:space="preserve">7. Установление перечня реализуемых МБУ </w:t>
      </w:r>
      <w:r w:rsidR="007E098C">
        <w:t>СШ</w:t>
      </w:r>
      <w:r>
        <w:t xml:space="preserve"> антикоррупционных мероприятий</w:t>
      </w:r>
      <w:r>
        <w:t>, стандартов и процедур и порядок их выполнения (применения)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586"/>
      </w:tblGrid>
      <w:tr w:rsidR="000C6ACE" w14:paraId="7C65DE3F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F728E" w14:textId="77777777" w:rsidR="000C6ACE" w:rsidRDefault="003509E8" w:rsidP="00275C8F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709"/>
            </w:pPr>
            <w:r>
              <w:rPr>
                <w:rStyle w:val="23"/>
              </w:rPr>
              <w:t>Направление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A9011" w14:textId="77777777" w:rsidR="000C6ACE" w:rsidRDefault="003509E8" w:rsidP="00275C8F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709"/>
            </w:pPr>
            <w:r>
              <w:rPr>
                <w:rStyle w:val="23"/>
              </w:rPr>
              <w:t>Мероприятие</w:t>
            </w:r>
          </w:p>
        </w:tc>
      </w:tr>
      <w:tr w:rsidR="000C6ACE" w14:paraId="5AC00682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1328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C23AD" w14:textId="2010F5AB" w:rsidR="000C6ACE" w:rsidRDefault="003509E8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Нормативное обеспечение, закрепление стандартов поведения и</w:t>
            </w:r>
            <w:r w:rsidR="00C91F60">
              <w:rPr>
                <w:rStyle w:val="24"/>
              </w:rPr>
              <w:t xml:space="preserve"> </w:t>
            </w:r>
            <w:r w:rsidR="00C91F60">
              <w:rPr>
                <w:rStyle w:val="24"/>
              </w:rPr>
              <w:t>декларация намерений.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18960" w14:textId="77777777" w:rsidR="000C6ACE" w:rsidRDefault="003509E8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275C8F" w14:paraId="7C75B0EF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6F3BA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0D986" w14:textId="389451F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Разработка и внедрение положения о конфликте интересов</w:t>
            </w:r>
          </w:p>
        </w:tc>
      </w:tr>
      <w:tr w:rsidR="00275C8F" w14:paraId="0978DF70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981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6B263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6827E" w14:textId="2D194F4B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275C8F" w14:paraId="5485CB9F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76111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3B00E" w14:textId="3F03AC90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275C8F" w14:paraId="5B686DAF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740CE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DC62D" w14:textId="0AFFF29F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Введение антикоррупционных положений в трудовые договора работников</w:t>
            </w:r>
          </w:p>
        </w:tc>
      </w:tr>
      <w:tr w:rsidR="00275C8F" w14:paraId="70F99BE6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1984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E2C27" w14:textId="180B7D3B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0A9A9" w14:textId="0BCFEE25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275C8F" w14:paraId="13C647E2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2550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018BA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169D8" w14:textId="42EFAD46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275C8F" w14:paraId="39F4BF91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952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294A7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D6DA9" w14:textId="7FD73A3B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275C8F" w14:paraId="3B0D624F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9CB2E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48C77" w14:textId="7EE1E789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275C8F" w14:paraId="17DBFFC5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1328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D04F0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33B6F" w14:textId="5CF6F1F0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Проведение периодической оценки коррупционных</w:t>
            </w:r>
            <w:r w:rsidR="00C91F60">
              <w:rPr>
                <w:rStyle w:val="24"/>
              </w:rPr>
              <w:t xml:space="preserve"> </w:t>
            </w:r>
            <w:r w:rsidR="00C91F60">
              <w:rPr>
                <w:rStyle w:val="24"/>
              </w:rPr>
              <w:t>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</w:tbl>
    <w:p w14:paraId="13C692E1" w14:textId="77777777" w:rsidR="000C6ACE" w:rsidRDefault="000C6ACE" w:rsidP="00C91F60">
      <w:pPr>
        <w:framePr w:w="9857" w:wrap="notBeside" w:vAnchor="text" w:hAnchor="text" w:xAlign="center" w:y="1"/>
        <w:spacing w:line="360" w:lineRule="auto"/>
        <w:jc w:val="both"/>
        <w:rPr>
          <w:sz w:val="2"/>
          <w:szCs w:val="2"/>
        </w:rPr>
      </w:pPr>
    </w:p>
    <w:p w14:paraId="6E2D4926" w14:textId="77777777" w:rsidR="000C6ACE" w:rsidRPr="00275C8F" w:rsidRDefault="000C6ACE" w:rsidP="00C91F60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  <w:sectPr w:rsidR="000C6ACE" w:rsidRPr="00275C8F" w:rsidSect="00FC41EA">
          <w:footerReference w:type="default" r:id="rId8"/>
          <w:headerReference w:type="first" r:id="rId9"/>
          <w:footerReference w:type="first" r:id="rId10"/>
          <w:pgSz w:w="11900" w:h="16840"/>
          <w:pgMar w:top="851" w:right="851" w:bottom="851" w:left="1418" w:header="0" w:footer="3" w:gutter="0"/>
          <w:cols w:space="720"/>
          <w:noEndnote/>
          <w:titlePg/>
          <w:docGrid w:linePitch="360"/>
        </w:sectPr>
      </w:pPr>
    </w:p>
    <w:p w14:paraId="258CD9E5" w14:textId="77777777" w:rsidR="000C6ACE" w:rsidRDefault="000C6ACE" w:rsidP="00C91F60">
      <w:pPr>
        <w:framePr w:w="9893" w:wrap="notBeside" w:vAnchor="text" w:hAnchor="text" w:xAlign="center" w:y="1"/>
        <w:spacing w:line="360" w:lineRule="auto"/>
        <w:jc w:val="both"/>
        <w:rPr>
          <w:sz w:val="2"/>
          <w:szCs w:val="2"/>
        </w:rPr>
      </w:pPr>
    </w:p>
    <w:p w14:paraId="278FE55C" w14:textId="77777777" w:rsidR="000C6ACE" w:rsidRDefault="000C6ACE" w:rsidP="00C91F60">
      <w:pPr>
        <w:spacing w:line="360" w:lineRule="auto"/>
        <w:jc w:val="both"/>
        <w:rPr>
          <w:sz w:val="2"/>
          <w:szCs w:val="2"/>
        </w:rPr>
      </w:pPr>
    </w:p>
    <w:tbl>
      <w:tblPr>
        <w:tblOverlap w:val="never"/>
        <w:tblW w:w="98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6602"/>
      </w:tblGrid>
      <w:tr w:rsidR="000C6ACE" w14:paraId="6C8649A1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C0DDD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Обучение и</w:t>
            </w:r>
          </w:p>
          <w:p w14:paraId="1CECD1CC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информирование</w:t>
            </w:r>
          </w:p>
          <w:p w14:paraId="443931E9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работников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C9754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 xml:space="preserve">Ежегодное ознакомление работников под роспись с нормативными документами, регламентирующими вопросы предупреждения и </w:t>
            </w:r>
            <w:r>
              <w:rPr>
                <w:rStyle w:val="24"/>
              </w:rPr>
              <w:t>противодействия коррупции в организации</w:t>
            </w:r>
          </w:p>
        </w:tc>
      </w:tr>
      <w:tr w:rsidR="000C6ACE" w14:paraId="73D477A8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396B4" w14:textId="77777777" w:rsidR="000C6ACE" w:rsidRDefault="000C6ACE" w:rsidP="00C91F60">
            <w:pPr>
              <w:framePr w:w="98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962EA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C6ACE" w14:paraId="0786F7E6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F6144" w14:textId="77777777" w:rsidR="000C6ACE" w:rsidRDefault="000C6ACE" w:rsidP="00C91F60">
            <w:pPr>
              <w:framePr w:w="98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343A6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 xml:space="preserve">Организация индивидуального консультирования работников по вопросам применения (соблюдения) антикоррупционных </w:t>
            </w:r>
            <w:r>
              <w:rPr>
                <w:rStyle w:val="24"/>
              </w:rPr>
              <w:t>стандартов и процедур</w:t>
            </w:r>
          </w:p>
        </w:tc>
      </w:tr>
      <w:tr w:rsidR="000C6ACE" w14:paraId="073EE4FF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1697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0D5B2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2EEC5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Осуществление регулярного контроля соблюдения внутренних процедур</w:t>
            </w:r>
          </w:p>
        </w:tc>
      </w:tr>
      <w:tr w:rsidR="000C6ACE" w14:paraId="03D9D0D0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999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3AD8E" w14:textId="77777777" w:rsidR="000C6ACE" w:rsidRDefault="000C6ACE" w:rsidP="00C91F60">
            <w:pPr>
              <w:framePr w:w="98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5ECCA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 xml:space="preserve">Осуществление регулярного </w:t>
            </w:r>
            <w:r>
              <w:rPr>
                <w:rStyle w:val="24"/>
              </w:rPr>
              <w:t>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0C6ACE" w14:paraId="2E3E7F88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C5D5B" w14:textId="77777777" w:rsidR="000C6ACE" w:rsidRDefault="000C6ACE" w:rsidP="00C91F60">
            <w:pPr>
              <w:framePr w:w="98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642D2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 xml:space="preserve">Осуществление регулярного контроля экономической обоснованности расходов в сферах с высоким коррупционным риском: обмен деловыми подарками, </w:t>
            </w:r>
            <w:r>
              <w:rPr>
                <w:rStyle w:val="24"/>
              </w:rPr>
              <w:t>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0C6ACE" w14:paraId="78D6D53B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1279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F4705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450A7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 xml:space="preserve">Проведение регулярной оценки результатов работы по </w:t>
            </w:r>
            <w:r>
              <w:rPr>
                <w:rStyle w:val="24"/>
              </w:rPr>
              <w:t>противодействию коррупции</w:t>
            </w:r>
          </w:p>
        </w:tc>
      </w:tr>
      <w:tr w:rsidR="000C6ACE" w14:paraId="40EF3413" w14:textId="77777777" w:rsidTr="00C91F60">
        <w:tblPrEx>
          <w:tblCellMar>
            <w:top w:w="0" w:type="dxa"/>
            <w:bottom w:w="0" w:type="dxa"/>
          </w:tblCellMar>
        </w:tblPrEx>
        <w:trPr>
          <w:trHeight w:hRule="exact" w:val="999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F2BF9" w14:textId="77777777" w:rsidR="000C6ACE" w:rsidRDefault="000C6ACE" w:rsidP="00C91F60">
            <w:pPr>
              <w:framePr w:w="98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6CCE5" w14:textId="2D98263C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Подготовка и распространение отчетных материалов о проводимой работе и достигнутых результатах в сфере</w:t>
            </w:r>
            <w:r w:rsidR="00C91F60">
              <w:rPr>
                <w:rStyle w:val="24"/>
              </w:rPr>
              <w:t xml:space="preserve"> противодействия коррупции</w:t>
            </w:r>
          </w:p>
        </w:tc>
      </w:tr>
    </w:tbl>
    <w:p w14:paraId="33AD904C" w14:textId="77777777" w:rsidR="000C6ACE" w:rsidRDefault="000C6ACE" w:rsidP="00FC41EA">
      <w:pPr>
        <w:framePr w:w="9878" w:wrap="notBeside" w:vAnchor="text" w:hAnchor="text" w:xAlign="center" w:y="1"/>
        <w:spacing w:line="360" w:lineRule="auto"/>
        <w:ind w:firstLine="709"/>
        <w:jc w:val="both"/>
        <w:rPr>
          <w:sz w:val="2"/>
          <w:szCs w:val="2"/>
        </w:rPr>
      </w:pPr>
    </w:p>
    <w:p w14:paraId="248593D2" w14:textId="77777777" w:rsidR="000C6ACE" w:rsidRDefault="000C6ACE" w:rsidP="00FC41EA">
      <w:pPr>
        <w:spacing w:line="360" w:lineRule="auto"/>
        <w:ind w:firstLine="709"/>
        <w:jc w:val="both"/>
        <w:rPr>
          <w:sz w:val="2"/>
          <w:szCs w:val="2"/>
        </w:rPr>
      </w:pPr>
    </w:p>
    <w:p w14:paraId="6275C3AE" w14:textId="77777777" w:rsidR="000C6ACE" w:rsidRDefault="000C6ACE" w:rsidP="00C91F60">
      <w:pPr>
        <w:framePr w:h="9541" w:hRule="exact" w:wrap="auto" w:hAnchor="text"/>
        <w:spacing w:line="360" w:lineRule="auto"/>
        <w:ind w:firstLine="709"/>
        <w:jc w:val="both"/>
        <w:rPr>
          <w:sz w:val="2"/>
          <w:szCs w:val="2"/>
        </w:rPr>
      </w:pPr>
    </w:p>
    <w:p w14:paraId="7DED3FF3" w14:textId="77777777" w:rsidR="00C91F60" w:rsidRPr="00C91F60" w:rsidRDefault="00C91F60" w:rsidP="00C91F60">
      <w:pPr>
        <w:rPr>
          <w:sz w:val="2"/>
          <w:szCs w:val="2"/>
        </w:rPr>
      </w:pPr>
    </w:p>
    <w:p w14:paraId="57C96E53" w14:textId="77777777" w:rsidR="00C91F60" w:rsidRPr="00C91F60" w:rsidRDefault="00C91F60" w:rsidP="00C91F60">
      <w:pPr>
        <w:rPr>
          <w:sz w:val="2"/>
          <w:szCs w:val="2"/>
        </w:rPr>
      </w:pPr>
    </w:p>
    <w:p w14:paraId="6D4D3A23" w14:textId="77777777" w:rsidR="00C91F60" w:rsidRPr="00C91F60" w:rsidRDefault="00C91F60" w:rsidP="00C91F60">
      <w:pPr>
        <w:rPr>
          <w:sz w:val="2"/>
          <w:szCs w:val="2"/>
        </w:rPr>
      </w:pPr>
    </w:p>
    <w:p w14:paraId="3E349EAD" w14:textId="77777777" w:rsidR="00C91F60" w:rsidRPr="00C91F60" w:rsidRDefault="00C91F60" w:rsidP="00C91F60">
      <w:pPr>
        <w:rPr>
          <w:sz w:val="2"/>
          <w:szCs w:val="2"/>
        </w:rPr>
      </w:pPr>
    </w:p>
    <w:p w14:paraId="4D043D2F" w14:textId="77777777" w:rsidR="00C91F60" w:rsidRPr="00C91F60" w:rsidRDefault="00C91F60" w:rsidP="00C91F60">
      <w:pPr>
        <w:rPr>
          <w:sz w:val="2"/>
          <w:szCs w:val="2"/>
        </w:rPr>
      </w:pPr>
    </w:p>
    <w:p w14:paraId="039B64CB" w14:textId="77777777" w:rsidR="00C91F60" w:rsidRPr="00C91F60" w:rsidRDefault="00C91F60" w:rsidP="00C91F60">
      <w:pPr>
        <w:rPr>
          <w:sz w:val="2"/>
          <w:szCs w:val="2"/>
        </w:rPr>
      </w:pPr>
    </w:p>
    <w:p w14:paraId="0A09C510" w14:textId="77777777" w:rsidR="00C91F60" w:rsidRPr="00C91F60" w:rsidRDefault="00C91F60" w:rsidP="00C91F60">
      <w:pPr>
        <w:rPr>
          <w:sz w:val="2"/>
          <w:szCs w:val="2"/>
        </w:rPr>
      </w:pPr>
    </w:p>
    <w:p w14:paraId="429FD0F3" w14:textId="77777777" w:rsidR="00C91F60" w:rsidRPr="00C91F60" w:rsidRDefault="00C91F60" w:rsidP="00C91F60">
      <w:pPr>
        <w:rPr>
          <w:sz w:val="2"/>
          <w:szCs w:val="2"/>
        </w:rPr>
      </w:pPr>
    </w:p>
    <w:p w14:paraId="014CABE1" w14:textId="48E199BC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В качестве приложения к антикоррупционной политике в МБУ </w:t>
      </w:r>
      <w:r w:rsidR="00C91F60">
        <w:t>СШ</w:t>
      </w:r>
      <w:r>
        <w:t xml:space="preserve"> ежегодно утверждается план </w:t>
      </w:r>
      <w:r>
        <w:t>реализации антикоррупционных мероприятий.</w:t>
      </w:r>
    </w:p>
    <w:p w14:paraId="756A7814" w14:textId="333108EF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Целью оценки коррупционных рисков является определение конкретных процессов и видов деятельности МБУ </w:t>
      </w:r>
      <w:r w:rsidR="00C91F60">
        <w:t>СШ</w:t>
      </w:r>
      <w:r>
        <w:t>, при реализации которых наиболее высока вероятность совершения работниками учреждения коррупционных право</w:t>
      </w:r>
      <w:r>
        <w:t>нарушений как в целях получения личной выгоды, так и в целях получения выгоды учреждением.</w:t>
      </w:r>
    </w:p>
    <w:p w14:paraId="108D90F4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</w:t>
      </w:r>
      <w:r>
        <w:t>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14:paraId="24FAB6B2" w14:textId="77777777" w:rsidR="00C91F60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Оценка коррупционных рисков проводится как на стадии разработки </w:t>
      </w:r>
      <w:proofErr w:type="spellStart"/>
      <w:r>
        <w:t>антикор</w:t>
      </w:r>
      <w:proofErr w:type="spellEnd"/>
      <w:r w:rsidR="00C91F60">
        <w:t>-</w:t>
      </w:r>
    </w:p>
    <w:p w14:paraId="30AEDA96" w14:textId="79F0C677" w:rsidR="00C91F60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р</w:t>
      </w:r>
    </w:p>
    <w:p w14:paraId="2A0A0EEB" w14:textId="77777777" w:rsidR="00C91F60" w:rsidRDefault="00C91F60" w:rsidP="00FC41EA">
      <w:pPr>
        <w:pStyle w:val="20"/>
        <w:shd w:val="clear" w:color="auto" w:fill="auto"/>
        <w:spacing w:before="0" w:line="360" w:lineRule="auto"/>
        <w:ind w:firstLine="709"/>
      </w:pPr>
    </w:p>
    <w:p w14:paraId="21FE9F0F" w14:textId="413FA10E" w:rsidR="000C6ACE" w:rsidRDefault="00C91F60" w:rsidP="00C91F60">
      <w:pPr>
        <w:pStyle w:val="20"/>
        <w:shd w:val="clear" w:color="auto" w:fill="auto"/>
        <w:spacing w:before="0" w:line="360" w:lineRule="auto"/>
        <w:ind w:firstLine="0"/>
      </w:pPr>
      <w:proofErr w:type="spellStart"/>
      <w:r>
        <w:t>р</w:t>
      </w:r>
      <w:r w:rsidR="003509E8">
        <w:t>упционной</w:t>
      </w:r>
      <w:proofErr w:type="spellEnd"/>
      <w:r w:rsidR="003509E8">
        <w:t xml:space="preserve"> политики, так и после ее </w:t>
      </w:r>
      <w:r w:rsidR="003509E8">
        <w:t>утверждения на регулярной основе и оформляется Приложением к данному документу.</w:t>
      </w:r>
    </w:p>
    <w:p w14:paraId="4028C1B0" w14:textId="77777777" w:rsidR="000C6ACE" w:rsidRDefault="003509E8" w:rsidP="00C91F60">
      <w:pPr>
        <w:pStyle w:val="10"/>
        <w:keepNext/>
        <w:keepLines/>
        <w:shd w:val="clear" w:color="auto" w:fill="auto"/>
        <w:spacing w:after="0" w:line="360" w:lineRule="auto"/>
        <w:ind w:firstLine="709"/>
      </w:pPr>
      <w:bookmarkStart w:id="8" w:name="bookmark8"/>
      <w:r>
        <w:t>Порядок проведения оценки коррупционных рисков:</w:t>
      </w:r>
      <w:bookmarkEnd w:id="8"/>
    </w:p>
    <w:p w14:paraId="769B6276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360" w:lineRule="auto"/>
        <w:ind w:firstLine="709"/>
      </w:pPr>
      <w:r>
        <w:t>представить деятельность учреждения в виде отдельных процессов, в каждом из которых выделить составные элементы (подпроцессы);</w:t>
      </w:r>
    </w:p>
    <w:p w14:paraId="421D4DCA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360" w:lineRule="auto"/>
        <w:ind w:firstLine="709"/>
      </w:pPr>
      <w:r>
        <w:t>в</w:t>
      </w:r>
      <w:r>
        <w:t>ыделить «критические точки» - для каждого процесса и определить те элементы (подпроцессы), при реализации которых наиболее вероятно возникновение коррупционных правонарушений.</w:t>
      </w:r>
    </w:p>
    <w:p w14:paraId="793E2136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Для каждого подпроцесса, реализация которого связана с коррупционным риском, сос</w:t>
      </w:r>
      <w:r>
        <w:t>тавить описание возможных коррупционных правонарушений, включающее:</w:t>
      </w:r>
    </w:p>
    <w:p w14:paraId="5F8D04DC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360" w:lineRule="auto"/>
        <w:ind w:firstLine="709"/>
      </w:pPr>
      <w:r>
        <w:t>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</w:p>
    <w:p w14:paraId="400049A8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360" w:lineRule="auto"/>
        <w:ind w:firstLine="709"/>
      </w:pPr>
      <w:r>
        <w:t>должности в учреждении, которы</w:t>
      </w:r>
      <w:r>
        <w:t>е являются «ключевыми» для совершения коррупционного правонарушения;</w:t>
      </w:r>
    </w:p>
    <w:p w14:paraId="7A0C6542" w14:textId="77777777" w:rsidR="00C91F60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38"/>
        </w:tabs>
        <w:spacing w:before="0" w:line="360" w:lineRule="auto"/>
        <w:ind w:firstLine="709"/>
      </w:pPr>
      <w:r>
        <w:t xml:space="preserve">участие каких должностных лиц учреждения необходимо, чтобы </w:t>
      </w:r>
      <w:r>
        <w:t>совершение коррупционного правонарушения стало возможным;</w:t>
      </w:r>
    </w:p>
    <w:p w14:paraId="0B56CC4C" w14:textId="680099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38"/>
        </w:tabs>
        <w:spacing w:before="0" w:line="360" w:lineRule="auto"/>
        <w:ind w:firstLine="709"/>
      </w:pPr>
      <w:r>
        <w:t>- вероятные формы осуществления коррупционных платежей.</w:t>
      </w:r>
    </w:p>
    <w:p w14:paraId="1BE83AF5" w14:textId="48959EEB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Разработать комплекс мер по устранению или минимизации коррупционных рисков.</w:t>
      </w:r>
    </w:p>
    <w:p w14:paraId="2EFE86A6" w14:textId="77777777" w:rsidR="00C91F60" w:rsidRDefault="00C91F60" w:rsidP="00FC41EA">
      <w:pPr>
        <w:pStyle w:val="20"/>
        <w:shd w:val="clear" w:color="auto" w:fill="auto"/>
        <w:spacing w:before="0" w:line="360" w:lineRule="auto"/>
        <w:ind w:firstLine="709"/>
      </w:pPr>
    </w:p>
    <w:p w14:paraId="732755AA" w14:textId="089B3C49" w:rsidR="000C6ACE" w:rsidRDefault="003509E8" w:rsidP="00C91F60">
      <w:pPr>
        <w:pStyle w:val="10"/>
        <w:keepNext/>
        <w:keepLines/>
        <w:shd w:val="clear" w:color="auto" w:fill="auto"/>
        <w:spacing w:after="0" w:line="360" w:lineRule="auto"/>
        <w:ind w:firstLine="709"/>
      </w:pPr>
      <w:bookmarkStart w:id="9" w:name="bookmark9"/>
      <w:r>
        <w:t>8. Ответственность сотрудников за несоблюдение требований антикор</w:t>
      </w:r>
      <w:r>
        <w:t>рупционной</w:t>
      </w:r>
      <w:bookmarkStart w:id="10" w:name="bookmark10"/>
      <w:bookmarkEnd w:id="9"/>
      <w:r w:rsidR="00C91F60">
        <w:t xml:space="preserve"> </w:t>
      </w:r>
      <w:r>
        <w:t>политики</w:t>
      </w:r>
      <w:bookmarkEnd w:id="10"/>
    </w:p>
    <w:p w14:paraId="470E5052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 При этом следует учитывать, что конфликт интересов может </w:t>
      </w:r>
      <w:r>
        <w:t>принимать множество различных форм. С целью регулирования и предотвращения конфликта интересов в деятельности своих работников в учреждении следует принять Положение о конфликте интересов.</w:t>
      </w:r>
    </w:p>
    <w:p w14:paraId="7DD7EC2F" w14:textId="77777777" w:rsidR="00C91F60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Положение о конфликте интересов </w:t>
      </w:r>
      <w:proofErr w:type="gramStart"/>
      <w:r>
        <w:t>- это</w:t>
      </w:r>
      <w:proofErr w:type="gramEnd"/>
      <w:r>
        <w:t xml:space="preserve"> внутренний документ организац</w:t>
      </w:r>
      <w:r>
        <w:t>ии, устанавливающий порядок выявления и урегулирования конфликтов интересов, воз</w:t>
      </w:r>
    </w:p>
    <w:p w14:paraId="428A3585" w14:textId="77777777" w:rsidR="00C91F60" w:rsidRDefault="00C91F60" w:rsidP="00C91F60">
      <w:pPr>
        <w:pStyle w:val="20"/>
        <w:shd w:val="clear" w:color="auto" w:fill="auto"/>
        <w:spacing w:before="0" w:line="360" w:lineRule="auto"/>
        <w:ind w:firstLine="0"/>
      </w:pPr>
    </w:p>
    <w:p w14:paraId="0B2C337B" w14:textId="1069B67B" w:rsidR="000C6ACE" w:rsidRDefault="003509E8" w:rsidP="00C91F60">
      <w:pPr>
        <w:pStyle w:val="20"/>
        <w:shd w:val="clear" w:color="auto" w:fill="auto"/>
        <w:spacing w:before="0" w:line="360" w:lineRule="auto"/>
        <w:ind w:firstLine="0"/>
      </w:pPr>
      <w:proofErr w:type="spellStart"/>
      <w:r>
        <w:lastRenderedPageBreak/>
        <w:t>никающих</w:t>
      </w:r>
      <w:proofErr w:type="spellEnd"/>
      <w:r>
        <w:t xml:space="preserve"> у работников учреждения в ходе выполнения ими трудовых обязанностей.</w:t>
      </w:r>
    </w:p>
    <w:p w14:paraId="39BFB96B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В МБУ ДО ДЮСШ должно проводиться обучение работников по вопросам профилактики и противодействия ко</w:t>
      </w:r>
      <w:r>
        <w:t>ррупции. Цели и задачи обучения определяют тематику и форму занятий. Обучение проводится по следующей тематике:</w:t>
      </w:r>
    </w:p>
    <w:p w14:paraId="0B391F82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16"/>
        </w:tabs>
        <w:spacing w:before="0" w:line="360" w:lineRule="auto"/>
        <w:ind w:firstLine="709"/>
      </w:pPr>
      <w:r>
        <w:t>юридическая ответственность за совершение коррупционных правонарушений;</w:t>
      </w:r>
    </w:p>
    <w:p w14:paraId="297A6557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360" w:lineRule="auto"/>
        <w:ind w:firstLine="709"/>
      </w:pPr>
      <w:r>
        <w:t>ознакомление с требованиями законодательства и внутренними документами о</w:t>
      </w:r>
      <w:r>
        <w:t>рганизации по вопросам противодействия коррупции и порядком их применения в деятельности организации (прикладная);</w:t>
      </w:r>
    </w:p>
    <w:p w14:paraId="578E8D66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spacing w:before="0" w:line="360" w:lineRule="auto"/>
        <w:ind w:firstLine="709"/>
      </w:pPr>
      <w:r>
        <w:t xml:space="preserve"> выявление и разрешение конфликта интересов при выполнении трудовых обязанностей (прикладная);</w:t>
      </w:r>
    </w:p>
    <w:p w14:paraId="12D3773F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84"/>
        </w:tabs>
        <w:spacing w:before="0" w:line="360" w:lineRule="auto"/>
        <w:ind w:firstLine="709"/>
      </w:pPr>
      <w: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</w:t>
      </w:r>
      <w:r>
        <w:t>ций;</w:t>
      </w:r>
    </w:p>
    <w:p w14:paraId="559262A9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360" w:lineRule="auto"/>
        <w:ind w:firstLine="709"/>
      </w:pPr>
      <w:r>
        <w:t>взаимодействие с правоохранительными органами по вопросам профилактики и противодействия коррупции (прикладная).</w:t>
      </w:r>
    </w:p>
    <w:p w14:paraId="6BDFBEC4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Возможны следующие виды обучения:</w:t>
      </w:r>
    </w:p>
    <w:p w14:paraId="01A64916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87"/>
        </w:tabs>
        <w:spacing w:before="0" w:line="360" w:lineRule="auto"/>
        <w:ind w:firstLine="709"/>
      </w:pPr>
      <w:r>
        <w:t>обучение по вопросам профилактики и противодействия коррупции непосредственно после приема на работу;</w:t>
      </w:r>
    </w:p>
    <w:p w14:paraId="634E8969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spacing w:before="0" w:line="360" w:lineRule="auto"/>
        <w:ind w:firstLine="709"/>
      </w:pPr>
      <w:r>
        <w:t xml:space="preserve"> о</w:t>
      </w:r>
      <w:r>
        <w:t>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14:paraId="56FA78BB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77"/>
        </w:tabs>
        <w:spacing w:before="0" w:line="360" w:lineRule="auto"/>
        <w:ind w:firstLine="709"/>
      </w:pPr>
      <w:r>
        <w:t xml:space="preserve">периодическое обучение работников организации с целью поддержания их знаний и </w:t>
      </w:r>
      <w:r>
        <w:t>навыков в сфере противодействия коррупции на должном уровне;</w:t>
      </w:r>
    </w:p>
    <w:p w14:paraId="61F67F57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57"/>
        </w:tabs>
        <w:spacing w:before="0" w:line="360" w:lineRule="auto"/>
        <w:ind w:firstLine="709"/>
      </w:pPr>
      <w: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</w:t>
      </w:r>
      <w:r>
        <w:t>оррупции.</w:t>
      </w:r>
    </w:p>
    <w:p w14:paraId="48800B8A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Консультирование по вопросам противодействия коррупции осуществляется в индивидуальном порядке.</w:t>
      </w:r>
    </w:p>
    <w:p w14:paraId="1ADDE6F3" w14:textId="79A5B1EE" w:rsidR="000C6ACE" w:rsidRDefault="003509E8" w:rsidP="00C91F60">
      <w:pPr>
        <w:pStyle w:val="20"/>
        <w:shd w:val="clear" w:color="auto" w:fill="auto"/>
        <w:tabs>
          <w:tab w:val="left" w:pos="9274"/>
        </w:tabs>
        <w:spacing w:before="0" w:line="360" w:lineRule="auto"/>
        <w:ind w:firstLine="709"/>
      </w:pPr>
      <w:r>
        <w:t>Федеральным законом от 6 декабря 2011 г. №</w:t>
      </w:r>
      <w:r w:rsidR="00C91F60">
        <w:t xml:space="preserve"> </w:t>
      </w:r>
      <w:r>
        <w:t>402-ФЗ</w:t>
      </w:r>
      <w:r w:rsidR="00C91F60">
        <w:t xml:space="preserve"> «</w:t>
      </w:r>
      <w:r>
        <w:t xml:space="preserve">О бухгалтерском учете» установлена обязанность для всех организаций осуществлять </w:t>
      </w:r>
      <w:r>
        <w:t>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14:paraId="4DF1B9B0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lastRenderedPageBreak/>
        <w:t>Система в</w:t>
      </w:r>
      <w:r>
        <w:t>нутреннего контроля и аудита учреждения может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внутреннего контроля и аудита, как обеспеч</w:t>
      </w:r>
      <w:r>
        <w:t>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и ау</w:t>
      </w:r>
      <w:r>
        <w:t>дита должна учитывать требования антикоррупционной политики, реализуемой учреждением, в том числе:</w:t>
      </w:r>
    </w:p>
    <w:p w14:paraId="4D6D84BB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77"/>
        </w:tabs>
        <w:spacing w:before="0" w:line="360" w:lineRule="auto"/>
        <w:ind w:firstLine="709"/>
      </w:pPr>
      <w: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</w:t>
      </w:r>
      <w:r>
        <w:t>и;</w:t>
      </w:r>
    </w:p>
    <w:p w14:paraId="7D89D412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16"/>
        </w:tabs>
        <w:spacing w:before="0" w:line="360" w:lineRule="auto"/>
        <w:ind w:firstLine="709"/>
      </w:pPr>
      <w:r>
        <w:t>контроль документирования операций хозяйственной деятельности учреждения;</w:t>
      </w:r>
    </w:p>
    <w:p w14:paraId="2B99A416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Контроль документирования операций хозяйственной деятельности прежде всего связан с обязанностью ведения финансовой (бухгалтерской) отчетности учреждения и направлен на </w:t>
      </w:r>
      <w:r>
        <w:t>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</w:t>
      </w:r>
      <w:r>
        <w:t>ументов и отчетности ранее установленного срока и т.д.</w:t>
      </w:r>
    </w:p>
    <w:p w14:paraId="4038A90C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r>
        <w:t>проверка экономической обоснованности осуществляемых операций в сферах коррупционного риска.</w:t>
      </w:r>
    </w:p>
    <w:p w14:paraId="58BA0F05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Проверка экономической обоснованности осуществляемых операций в сферах коррупционного риска может проводитьс</w:t>
      </w:r>
      <w:r>
        <w:t>я в отношении обмена деловыми подарками,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действий, например:</w:t>
      </w:r>
    </w:p>
    <w:p w14:paraId="74DF0E9A" w14:textId="77777777" w:rsidR="000C6ACE" w:rsidRDefault="003509E8" w:rsidP="00FC41EA">
      <w:pPr>
        <w:pStyle w:val="40"/>
        <w:numPr>
          <w:ilvl w:val="0"/>
          <w:numId w:val="4"/>
        </w:numPr>
        <w:shd w:val="clear" w:color="auto" w:fill="auto"/>
        <w:tabs>
          <w:tab w:val="left" w:pos="216"/>
        </w:tabs>
        <w:spacing w:line="360" w:lineRule="auto"/>
        <w:ind w:firstLine="709"/>
      </w:pPr>
      <w:r>
        <w:t>оплата услуг, характер</w:t>
      </w:r>
      <w:r>
        <w:t xml:space="preserve"> которых не определен либо вызывает сомнения;</w:t>
      </w:r>
    </w:p>
    <w:p w14:paraId="2C401758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r>
        <w:t>предоставление дорогостоящих подарков, оплата транспортных, развлекательных услуг, предоставление иных ценностей или благ внешним консультантам, государственным или муниципальным служащим, работникам аффилирова</w:t>
      </w:r>
      <w:r>
        <w:t>нных лиц и контрагентов;</w:t>
      </w:r>
    </w:p>
    <w:p w14:paraId="26477598" w14:textId="77777777" w:rsidR="00C91F60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r>
        <w:t xml:space="preserve">выплата посреднику или внешнему консультанту вознаграждения, размер </w:t>
      </w:r>
    </w:p>
    <w:p w14:paraId="576BB8C6" w14:textId="77777777" w:rsidR="00C91F60" w:rsidRDefault="00C91F60" w:rsidP="00A86DCB">
      <w:pPr>
        <w:pStyle w:val="20"/>
        <w:shd w:val="clear" w:color="auto" w:fill="auto"/>
        <w:tabs>
          <w:tab w:val="left" w:pos="315"/>
        </w:tabs>
        <w:spacing w:before="0" w:line="360" w:lineRule="auto"/>
        <w:ind w:left="709" w:firstLine="0"/>
      </w:pPr>
    </w:p>
    <w:p w14:paraId="1DB9538C" w14:textId="1951A412" w:rsidR="00C91F60" w:rsidRDefault="003509E8" w:rsidP="0044669C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r>
        <w:lastRenderedPageBreak/>
        <w:t>которого превышает обычную плату для организации или плату для данного вида услуг;</w:t>
      </w:r>
    </w:p>
    <w:p w14:paraId="04A3E028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0"/>
        </w:tabs>
        <w:spacing w:before="0" w:line="360" w:lineRule="auto"/>
        <w:ind w:firstLine="709"/>
      </w:pPr>
      <w:r>
        <w:t>закупки или продажи по ценам, значительно отличающимся от рыночных;</w:t>
      </w:r>
    </w:p>
    <w:p w14:paraId="1DDB1B73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0"/>
        </w:tabs>
        <w:spacing w:before="0" w:line="360" w:lineRule="auto"/>
        <w:ind w:firstLine="709"/>
      </w:pPr>
      <w:r>
        <w:t>сомнительные</w:t>
      </w:r>
      <w:r>
        <w:t xml:space="preserve"> платежи наличными.</w:t>
      </w:r>
    </w:p>
    <w:p w14:paraId="79B8D81A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В рамках проводимых антикоррупционных мероприятий руководству учреждения и ее работникам следует также обратить внимание на положения законодательства, регулирующего противодействие легализации денежных средств, полученных незаконным сп</w:t>
      </w:r>
      <w:r>
        <w:t>особом, в том числе:</w:t>
      </w:r>
    </w:p>
    <w:p w14:paraId="434748AB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r>
        <w:t>приобретение, владение или использование имущества, если известно, что такое имущество представляет собой доходы от преступлений;</w:t>
      </w:r>
    </w:p>
    <w:p w14:paraId="20BB9F44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r>
        <w:t xml:space="preserve">сокрытие или утаивание подлинного характера, источника, места нахождения, способа </w:t>
      </w:r>
      <w:r>
        <w:t>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14:paraId="58D9B0B2" w14:textId="64A7E17C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Граждане Российской Федерации, иностранные граждане и лица без гражданства за совершение коррупционных правона</w:t>
      </w:r>
      <w:r>
        <w:t>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17823B2D" w14:textId="77777777" w:rsidR="00C91F60" w:rsidRDefault="00C91F60" w:rsidP="00FC41EA">
      <w:pPr>
        <w:pStyle w:val="20"/>
        <w:shd w:val="clear" w:color="auto" w:fill="auto"/>
        <w:spacing w:before="0" w:line="360" w:lineRule="auto"/>
        <w:ind w:firstLine="709"/>
      </w:pPr>
    </w:p>
    <w:p w14:paraId="1F664E1C" w14:textId="723F7AE2" w:rsidR="000C6ACE" w:rsidRDefault="003509E8" w:rsidP="00C91F60">
      <w:pPr>
        <w:pStyle w:val="10"/>
        <w:keepNext/>
        <w:keepLines/>
        <w:shd w:val="clear" w:color="auto" w:fill="auto"/>
        <w:spacing w:after="0" w:line="360" w:lineRule="auto"/>
        <w:ind w:firstLine="709"/>
      </w:pPr>
      <w:bookmarkStart w:id="11" w:name="bookmark11"/>
      <w:r>
        <w:t>9. Порядок пересмотра и внесения изменений в антикоррупционную политику</w:t>
      </w:r>
      <w:bookmarkStart w:id="12" w:name="bookmark12"/>
      <w:bookmarkEnd w:id="11"/>
      <w:r w:rsidR="00C91F60">
        <w:t xml:space="preserve"> </w:t>
      </w:r>
      <w:r>
        <w:t>учреждения</w:t>
      </w:r>
      <w:bookmarkEnd w:id="12"/>
    </w:p>
    <w:p w14:paraId="32CF3940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Данный локальный нор</w:t>
      </w:r>
      <w:r>
        <w:t>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sectPr w:rsidR="000C6ACE" w:rsidSect="00FC41EA">
      <w:footerReference w:type="default" r:id="rId11"/>
      <w:headerReference w:type="first" r:id="rId12"/>
      <w:footerReference w:type="first" r:id="rId13"/>
      <w:pgSz w:w="11900" w:h="16840"/>
      <w:pgMar w:top="851" w:right="851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474BF" w14:textId="77777777" w:rsidR="003509E8" w:rsidRDefault="003509E8">
      <w:r>
        <w:separator/>
      </w:r>
    </w:p>
  </w:endnote>
  <w:endnote w:type="continuationSeparator" w:id="0">
    <w:p w14:paraId="29A46788" w14:textId="77777777" w:rsidR="003509E8" w:rsidRDefault="0035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714408"/>
      <w:docPartObj>
        <w:docPartGallery w:val="Page Numbers (Bottom of Page)"/>
        <w:docPartUnique/>
      </w:docPartObj>
    </w:sdtPr>
    <w:sdtContent>
      <w:p w14:paraId="13F147D6" w14:textId="65BF9FFE" w:rsidR="00C91F60" w:rsidRDefault="00C91F6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E84BFE" w14:textId="77777777" w:rsidR="00C91F60" w:rsidRDefault="00C91F6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B6CA" w14:textId="034C2F53" w:rsidR="000C6ACE" w:rsidRDefault="002760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B60A6A2" wp14:editId="2A4A6688">
              <wp:simplePos x="0" y="0"/>
              <wp:positionH relativeFrom="page">
                <wp:posOffset>6790055</wp:posOffset>
              </wp:positionH>
              <wp:positionV relativeFrom="page">
                <wp:posOffset>9939655</wp:posOffset>
              </wp:positionV>
              <wp:extent cx="76835" cy="175260"/>
              <wp:effectExtent l="0" t="0" r="63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791E5" w14:textId="77777777" w:rsidR="000C6ACE" w:rsidRDefault="003509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0A6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34.65pt;margin-top:782.6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" filled="f" stroked="f">
              <v:textbox style="mso-fit-shape-to-text:t" inset="0,0,0,0">
                <w:txbxContent>
                  <w:p w14:paraId="251791E5" w14:textId="77777777" w:rsidR="000C6ACE" w:rsidRDefault="003509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092E" w14:textId="5FC26503" w:rsidR="000C6ACE" w:rsidRDefault="002760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C7B5D7E" wp14:editId="2ADC47FC">
              <wp:simplePos x="0" y="0"/>
              <wp:positionH relativeFrom="page">
                <wp:posOffset>6766560</wp:posOffset>
              </wp:positionH>
              <wp:positionV relativeFrom="page">
                <wp:posOffset>9914255</wp:posOffset>
              </wp:positionV>
              <wp:extent cx="76835" cy="175260"/>
              <wp:effectExtent l="381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AA84F" w14:textId="77777777" w:rsidR="000C6ACE" w:rsidRDefault="003509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B5D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2.8pt;margin-top:780.65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" filled="f" stroked="f">
              <v:textbox style="mso-fit-shape-to-text:t" inset="0,0,0,0">
                <w:txbxContent>
                  <w:p w14:paraId="5D9AA84F" w14:textId="77777777" w:rsidR="000C6ACE" w:rsidRDefault="003509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95CB" w14:textId="171A974B" w:rsidR="000C6ACE" w:rsidRDefault="002760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3BE7FF8" wp14:editId="3D9BA520">
              <wp:simplePos x="0" y="0"/>
              <wp:positionH relativeFrom="page">
                <wp:posOffset>6790055</wp:posOffset>
              </wp:positionH>
              <wp:positionV relativeFrom="page">
                <wp:posOffset>9939655</wp:posOffset>
              </wp:positionV>
              <wp:extent cx="153035" cy="175260"/>
              <wp:effectExtent l="0" t="0" r="63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8F02D" w14:textId="77777777" w:rsidR="000C6ACE" w:rsidRDefault="003509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E7F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34.65pt;margin-top:782.65pt;width:12.05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" filled="f" stroked="f">
              <v:textbox style="mso-fit-shape-to-text:t" inset="0,0,0,0">
                <w:txbxContent>
                  <w:p w14:paraId="2258F02D" w14:textId="77777777" w:rsidR="000C6ACE" w:rsidRDefault="003509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5F8E" w14:textId="030FF529" w:rsidR="000C6ACE" w:rsidRDefault="002760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B67EFEB" wp14:editId="7AAE12B0">
              <wp:simplePos x="0" y="0"/>
              <wp:positionH relativeFrom="page">
                <wp:posOffset>6776085</wp:posOffset>
              </wp:positionH>
              <wp:positionV relativeFrom="page">
                <wp:posOffset>9862820</wp:posOffset>
              </wp:positionV>
              <wp:extent cx="153035" cy="175260"/>
              <wp:effectExtent l="381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4903E" w14:textId="77777777" w:rsidR="000C6ACE" w:rsidRDefault="003509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7EF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3.55pt;margin-top:776.6pt;width:12.05pt;height:13.8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" filled="f" stroked="f">
              <v:textbox style="mso-fit-shape-to-text:t" inset="0,0,0,0">
                <w:txbxContent>
                  <w:p w14:paraId="60D4903E" w14:textId="77777777" w:rsidR="000C6ACE" w:rsidRDefault="003509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15E0" w14:textId="77777777" w:rsidR="003509E8" w:rsidRDefault="003509E8"/>
  </w:footnote>
  <w:footnote w:type="continuationSeparator" w:id="0">
    <w:p w14:paraId="1111FEDA" w14:textId="77777777" w:rsidR="003509E8" w:rsidRDefault="003509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78F8" w14:textId="255269BD" w:rsidR="000C6ACE" w:rsidRDefault="002760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5E565B4" wp14:editId="61A580FE">
              <wp:simplePos x="0" y="0"/>
              <wp:positionH relativeFrom="page">
                <wp:posOffset>299720</wp:posOffset>
              </wp:positionH>
              <wp:positionV relativeFrom="page">
                <wp:posOffset>745490</wp:posOffset>
              </wp:positionV>
              <wp:extent cx="5556250" cy="350520"/>
              <wp:effectExtent l="4445" t="254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7AA6F" w14:textId="0E7FE963" w:rsidR="000C6ACE" w:rsidRDefault="000C6ACE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rStyle w:val="a6"/>
                            </w:rPr>
                          </w:pPr>
                        </w:p>
                        <w:p w14:paraId="5C294512" w14:textId="77777777" w:rsidR="000372E8" w:rsidRDefault="000372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565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.6pt;margin-top:58.7pt;width:437.5pt;height:27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" filled="f" stroked="f">
              <v:textbox style="mso-fit-shape-to-text:t" inset="0,0,0,0">
                <w:txbxContent>
                  <w:p w14:paraId="7D17AA6F" w14:textId="0E7FE963" w:rsidR="000C6ACE" w:rsidRDefault="000C6ACE">
                    <w:pPr>
                      <w:pStyle w:val="a5"/>
                      <w:shd w:val="clear" w:color="auto" w:fill="auto"/>
                      <w:spacing w:line="240" w:lineRule="auto"/>
                      <w:rPr>
                        <w:rStyle w:val="a6"/>
                      </w:rPr>
                    </w:pPr>
                  </w:p>
                  <w:p w14:paraId="5C294512" w14:textId="77777777" w:rsidR="000372E8" w:rsidRDefault="000372E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6271" w14:textId="762EADA9" w:rsidR="000C6ACE" w:rsidRDefault="002760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2E4014BA" wp14:editId="07A59415">
              <wp:simplePos x="0" y="0"/>
              <wp:positionH relativeFrom="page">
                <wp:posOffset>2364105</wp:posOffset>
              </wp:positionH>
              <wp:positionV relativeFrom="page">
                <wp:posOffset>826135</wp:posOffset>
              </wp:positionV>
              <wp:extent cx="1858645" cy="17526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6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42243" w14:textId="77777777" w:rsidR="000C6ACE" w:rsidRDefault="003509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противодействия коррупции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01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86.15pt;margin-top:65.05pt;width:146.3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" filled="f" stroked="f">
              <v:textbox style="mso-fit-shape-to-text:t" inset="0,0,0,0">
                <w:txbxContent>
                  <w:p w14:paraId="08C42243" w14:textId="77777777" w:rsidR="000C6ACE" w:rsidRDefault="003509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противодействия коррупции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E0F"/>
    <w:multiLevelType w:val="multilevel"/>
    <w:tmpl w:val="129C7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C50B55"/>
    <w:multiLevelType w:val="multilevel"/>
    <w:tmpl w:val="EEA4A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CC2900"/>
    <w:multiLevelType w:val="multilevel"/>
    <w:tmpl w:val="60A87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D770EE"/>
    <w:multiLevelType w:val="multilevel"/>
    <w:tmpl w:val="76DC5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7E1EFA"/>
    <w:multiLevelType w:val="hybridMultilevel"/>
    <w:tmpl w:val="EA602B34"/>
    <w:lvl w:ilvl="0" w:tplc="CF022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CE"/>
    <w:rsid w:val="000372E8"/>
    <w:rsid w:val="000C6ACE"/>
    <w:rsid w:val="00275C8F"/>
    <w:rsid w:val="00276045"/>
    <w:rsid w:val="003509E8"/>
    <w:rsid w:val="00407CA7"/>
    <w:rsid w:val="0044669C"/>
    <w:rsid w:val="00527976"/>
    <w:rsid w:val="00646FA7"/>
    <w:rsid w:val="007E098C"/>
    <w:rsid w:val="00A86DCB"/>
    <w:rsid w:val="00AC508A"/>
    <w:rsid w:val="00C91F60"/>
    <w:rsid w:val="00EB738F"/>
    <w:rsid w:val="00F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B801B"/>
  <w15:docId w15:val="{59664782-E638-4139-AE18-92FD4D05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15pt">
    <w:name w:val="Основной текст (2) + Calibri;11;5 pt;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160" w:line="64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ind w:hanging="1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56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5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35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52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75C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75C8F"/>
    <w:rPr>
      <w:color w:val="000000"/>
    </w:rPr>
  </w:style>
  <w:style w:type="paragraph" w:styleId="ac">
    <w:name w:val="footer"/>
    <w:basedOn w:val="a"/>
    <w:link w:val="ad"/>
    <w:uiPriority w:val="99"/>
    <w:unhideWhenUsed/>
    <w:rsid w:val="00275C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5C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3606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Попов Вениамин</cp:lastModifiedBy>
  <cp:revision>8</cp:revision>
  <cp:lastPrinted>2021-04-21T06:59:00Z</cp:lastPrinted>
  <dcterms:created xsi:type="dcterms:W3CDTF">2021-04-21T06:04:00Z</dcterms:created>
  <dcterms:modified xsi:type="dcterms:W3CDTF">2021-04-21T07:20:00Z</dcterms:modified>
</cp:coreProperties>
</file>